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03585" w14:textId="6E4B568C" w:rsidR="00CB3827" w:rsidRPr="007447B6" w:rsidRDefault="00CB3827" w:rsidP="00CB3827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60713F">
        <w:rPr>
          <w:b/>
          <w:sz w:val="28"/>
          <w:szCs w:val="28"/>
        </w:rPr>
        <w:t>d</w:t>
      </w:r>
      <w:r w:rsidR="00E7199E">
        <w:rPr>
          <w:b/>
          <w:sz w:val="28"/>
          <w:szCs w:val="28"/>
        </w:rPr>
        <w:t xml:space="preserve"> </w:t>
      </w:r>
      <w:r w:rsidRPr="007447B6">
        <w:rPr>
          <w:b/>
          <w:sz w:val="28"/>
          <w:szCs w:val="28"/>
        </w:rPr>
        <w:t xml:space="preserve">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2F12343E" w14:textId="77777777" w:rsidR="008E6AA1" w:rsidRDefault="008E6AA1">
      <w:pPr>
        <w:pStyle w:val="Standard"/>
        <w:rPr>
          <w:rFonts w:cs="Times New Roman"/>
          <w:b/>
          <w:bCs/>
          <w:sz w:val="16"/>
          <w:szCs w:val="16"/>
        </w:rPr>
      </w:pPr>
    </w:p>
    <w:p w14:paraId="686AEAFD" w14:textId="77777777" w:rsidR="00CB3827" w:rsidRDefault="00CB3827" w:rsidP="00CB3827">
      <w:pPr>
        <w:pStyle w:val="NormalnyWeb"/>
        <w:rPr>
          <w:b/>
        </w:rPr>
      </w:pPr>
    </w:p>
    <w:p w14:paraId="68C5DC27" w14:textId="77777777" w:rsidR="00CB3827" w:rsidRPr="00A26D54" w:rsidRDefault="00CB3827" w:rsidP="00CB3827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099BA1C2" w14:textId="77777777" w:rsidR="00CB3827" w:rsidRDefault="00CB3827">
      <w:pPr>
        <w:rPr>
          <w:b/>
        </w:rPr>
      </w:pPr>
    </w:p>
    <w:p w14:paraId="32993DEF" w14:textId="77777777" w:rsidR="008E6AA1" w:rsidRDefault="005F3844">
      <w:pPr>
        <w:rPr>
          <w:b/>
        </w:rPr>
      </w:pPr>
      <w:r>
        <w:rPr>
          <w:b/>
        </w:rPr>
        <w:t xml:space="preserve">I. </w:t>
      </w:r>
      <w:proofErr w:type="spellStart"/>
      <w:r>
        <w:rPr>
          <w:b/>
        </w:rPr>
        <w:t>Jednofunkcyjne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pochodne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węglowodorów</w:t>
      </w:r>
      <w:proofErr w:type="spellEnd"/>
    </w:p>
    <w:tbl>
      <w:tblPr>
        <w:tblpPr w:leftFromText="141" w:rightFromText="141" w:vertAnchor="text" w:horzAnchor="margin" w:tblpX="98" w:tblpY="465"/>
        <w:tblW w:w="14141" w:type="dxa"/>
        <w:tblLayout w:type="fixed"/>
        <w:tblLook w:val="04A0" w:firstRow="1" w:lastRow="0" w:firstColumn="1" w:lastColumn="0" w:noHBand="0" w:noVBand="1"/>
      </w:tblPr>
      <w:tblGrid>
        <w:gridCol w:w="2829"/>
        <w:gridCol w:w="2825"/>
        <w:gridCol w:w="2827"/>
        <w:gridCol w:w="2831"/>
        <w:gridCol w:w="2829"/>
      </w:tblGrid>
      <w:tr w:rsidR="008E6AA1" w14:paraId="13155483" w14:textId="77777777">
        <w:trPr>
          <w:trHeight w:val="90"/>
        </w:trPr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BE9C4F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dopuszczająca</w:t>
            </w:r>
          </w:p>
          <w:p w14:paraId="12368BC8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[1]</w:t>
            </w:r>
          </w:p>
        </w:tc>
        <w:tc>
          <w:tcPr>
            <w:tcW w:w="2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519D2CC8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dostateczna</w:t>
            </w:r>
          </w:p>
          <w:p w14:paraId="15CBC62E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+ 2]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457E9E2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dobra</w:t>
            </w:r>
          </w:p>
          <w:p w14:paraId="258687B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 + 3]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</w:tcPr>
          <w:p w14:paraId="3511B593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bardzo dobra</w:t>
            </w:r>
          </w:p>
          <w:p w14:paraId="036F9B6D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 + 3 + 4]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BAA61F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celująca</w:t>
            </w:r>
            <w:proofErr w:type="spellEnd"/>
          </w:p>
          <w:p w14:paraId="027D1182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lang w:val="pl-PL"/>
              </w:rPr>
              <w:t>[1 + 2 + 3 + 4+5]</w:t>
            </w:r>
          </w:p>
        </w:tc>
      </w:tr>
      <w:tr w:rsidR="008E6AA1" w14:paraId="7F0FEFF1" w14:textId="77777777">
        <w:trPr>
          <w:cantSplit/>
          <w:trHeight w:val="837"/>
        </w:trPr>
        <w:tc>
          <w:tcPr>
            <w:tcW w:w="2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57E67B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Uczeń:</w:t>
            </w:r>
          </w:p>
          <w:p w14:paraId="2B31D2B4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aldehydów mrówkowego i octowego, podaje ich nazwy systematyczne</w:t>
            </w:r>
          </w:p>
          <w:p w14:paraId="316D0AF3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metodę otrzymywania metanalu 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etanalu</w:t>
            </w:r>
            <w:proofErr w:type="spellEnd"/>
          </w:p>
          <w:p w14:paraId="3F49D1A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wymienia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aldehydów</w:t>
            </w:r>
            <w:proofErr w:type="spellEnd"/>
          </w:p>
          <w:p w14:paraId="0DFD21E1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i określa właściwości acetonu jako najprostszego ketonu</w:t>
            </w:r>
          </w:p>
          <w:p w14:paraId="43097447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kwasu mrówkowego i octowego, podaje ich nazwy systematyczne, właściwości i zastosowania</w:t>
            </w:r>
          </w:p>
          <w:p w14:paraId="5CBEA2D4" w14:textId="77777777" w:rsidR="008E6AA1" w:rsidRDefault="005F3844" w:rsidP="005F3844">
            <w:pPr>
              <w:pStyle w:val="Standard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omawia, na czym polega proces fermentacji octowej</w:t>
            </w:r>
          </w:p>
          <w:p w14:paraId="18799375" w14:textId="77777777" w:rsidR="008E6AA1" w:rsidRDefault="005F3844" w:rsidP="005F3844">
            <w:pPr>
              <w:pStyle w:val="Standard"/>
              <w:numPr>
                <w:ilvl w:val="0"/>
                <w:numId w:val="4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podaje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przykład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kwasu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tłuszczowego</w:t>
            </w:r>
            <w:proofErr w:type="spellEnd"/>
          </w:p>
          <w:p w14:paraId="0B1AAD53" w14:textId="77777777" w:rsidR="008E6AA1" w:rsidRDefault="005F3844" w:rsidP="005F3844">
            <w:pPr>
              <w:pStyle w:val="Standard"/>
              <w:numPr>
                <w:ilvl w:val="0"/>
                <w:numId w:val="15"/>
              </w:numPr>
              <w:tabs>
                <w:tab w:val="left" w:pos="72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określa, co to są mydła i podaje sposób ich otrzymywania</w:t>
            </w:r>
          </w:p>
          <w:p w14:paraId="1977F703" w14:textId="77777777" w:rsidR="008E6AA1" w:rsidRDefault="005F3844" w:rsidP="005F3844">
            <w:pPr>
              <w:pStyle w:val="Standard"/>
              <w:numPr>
                <w:ilvl w:val="0"/>
                <w:numId w:val="1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dowolny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przykład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zmydlania</w:t>
            </w:r>
            <w:proofErr w:type="spellEnd"/>
          </w:p>
          <w:p w14:paraId="2A4BE7DC" w14:textId="77777777" w:rsidR="008E6AA1" w:rsidRDefault="005F3844" w:rsidP="005F3844">
            <w:pPr>
              <w:pStyle w:val="Standard"/>
              <w:numPr>
                <w:ilvl w:val="0"/>
                <w:numId w:val="1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omawia metodę otrzymywania estrów, podaje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ich właściwości i zastosowania</w:t>
            </w:r>
          </w:p>
          <w:p w14:paraId="3D0ABE7C" w14:textId="77777777" w:rsidR="008E6AA1" w:rsidRDefault="005F3844" w:rsidP="005F3844">
            <w:pPr>
              <w:pStyle w:val="Standard"/>
              <w:numPr>
                <w:ilvl w:val="0"/>
                <w:numId w:val="1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definiuje tłuszcze jako specyficzny rodzaj estrów</w:t>
            </w:r>
          </w:p>
          <w:p w14:paraId="603A7389" w14:textId="77777777" w:rsidR="008E6AA1" w:rsidRDefault="005F3844" w:rsidP="005F3844">
            <w:pPr>
              <w:pStyle w:val="Standard"/>
              <w:numPr>
                <w:ilvl w:val="0"/>
                <w:numId w:val="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podaje, jakie właściwości mają tłuszcze i jaką funkcję pełnią w organizmie człowieka</w:t>
            </w:r>
          </w:p>
          <w:p w14:paraId="3D6F3C77" w14:textId="77777777" w:rsidR="008E6AA1" w:rsidRDefault="005F3844" w:rsidP="005F3844">
            <w:pPr>
              <w:pStyle w:val="Standard"/>
              <w:numPr>
                <w:ilvl w:val="0"/>
                <w:numId w:val="1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dzieli tłuszcze na proste i złożone oraz wymienia przykłady takich tłuszczów</w:t>
            </w:r>
          </w:p>
          <w:p w14:paraId="6F6F7812" w14:textId="77777777" w:rsidR="008E6AA1" w:rsidRDefault="005F3844" w:rsidP="005F3844">
            <w:pPr>
              <w:pStyle w:val="Standard"/>
              <w:numPr>
                <w:ilvl w:val="0"/>
                <w:numId w:val="2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metyloaminy i określa jej właściwości</w:t>
            </w:r>
          </w:p>
          <w:p w14:paraId="225E3863" w14:textId="77777777" w:rsidR="008E6AA1" w:rsidRDefault="005F3844" w:rsidP="005F3844">
            <w:pPr>
              <w:pStyle w:val="Standard"/>
              <w:numPr>
                <w:ilvl w:val="0"/>
                <w:numId w:val="2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mocznika i określa jego właściwości</w:t>
            </w:r>
          </w:p>
        </w:tc>
        <w:tc>
          <w:tcPr>
            <w:tcW w:w="2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A5EC8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F6FEA95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pojęcie rzędowości alkoholi i amin</w:t>
            </w:r>
          </w:p>
          <w:p w14:paraId="6387336A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4 pierwszych alkoholi w szeregu homologicznym i podaje ich nazwy systematyczne</w:t>
            </w:r>
          </w:p>
          <w:p w14:paraId="54CC48D1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wyprowadza wzór ogólny alkoholi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monohydroksylowych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na podstawie wzorów czterech pierwszych członów szeregu homologicznego tych związków chemicznych</w:t>
            </w:r>
          </w:p>
          <w:p w14:paraId="3C125590" w14:textId="77777777" w:rsidR="008E6AA1" w:rsidRDefault="005F3844" w:rsidP="005F3844">
            <w:pPr>
              <w:pStyle w:val="Standard"/>
              <w:numPr>
                <w:ilvl w:val="0"/>
                <w:numId w:val="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nazwy systematyczne alkoholi metylowego i etylowego</w:t>
            </w:r>
          </w:p>
          <w:p w14:paraId="266954C6" w14:textId="77777777" w:rsidR="008E6AA1" w:rsidRDefault="005F3844" w:rsidP="005F3844">
            <w:pPr>
              <w:pStyle w:val="Standard"/>
              <w:numPr>
                <w:ilvl w:val="0"/>
                <w:numId w:val="2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chemicznych, którym ulegają fluorowcopochodne (spalanie, reakcje z sodem i z chlorowodorem)</w:t>
            </w:r>
          </w:p>
          <w:p w14:paraId="31E5F324" w14:textId="77777777" w:rsidR="008E6AA1" w:rsidRDefault="005F3844" w:rsidP="005F3844">
            <w:pPr>
              <w:pStyle w:val="Standard"/>
              <w:numPr>
                <w:ilvl w:val="0"/>
                <w:numId w:val="23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fermentacji alkoholowej i wyjaśnia złożoność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tego procesu</w:t>
            </w:r>
          </w:p>
          <w:p w14:paraId="5DAD834B" w14:textId="77777777" w:rsidR="008E6AA1" w:rsidRDefault="005F3844" w:rsidP="005F3844">
            <w:pPr>
              <w:pStyle w:val="Standard"/>
              <w:numPr>
                <w:ilvl w:val="0"/>
                <w:numId w:val="24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glikolu, podaje jego nazwę systematyczną, właściwości i zastosowania</w:t>
            </w:r>
          </w:p>
          <w:p w14:paraId="6492BE91" w14:textId="77777777" w:rsidR="008E6AA1" w:rsidRDefault="005F3844" w:rsidP="005F3844">
            <w:pPr>
              <w:pStyle w:val="Standard"/>
              <w:numPr>
                <w:ilvl w:val="0"/>
                <w:numId w:val="25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spalania glicerolu oraz równanie reakcji glicerolu z sodem</w:t>
            </w:r>
          </w:p>
          <w:p w14:paraId="6CA5B736" w14:textId="77777777" w:rsidR="008E6AA1" w:rsidRDefault="005F3844" w:rsidP="005F3844">
            <w:pPr>
              <w:pStyle w:val="Standard"/>
              <w:numPr>
                <w:ilvl w:val="0"/>
                <w:numId w:val="26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ogólny fenoli, podaje źródła występowania, otrzymywanie i właściwości fenolu (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benzenolu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  <w:p w14:paraId="2C727A18" w14:textId="77777777" w:rsidR="008E6AA1" w:rsidRDefault="005F3844" w:rsidP="005F3844">
            <w:pPr>
              <w:pStyle w:val="Standard"/>
              <w:numPr>
                <w:ilvl w:val="0"/>
                <w:numId w:val="27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czterech pierwszych aldehydów w szeregu homologicznym i podaje ich nazwy systematyczne</w:t>
            </w:r>
          </w:p>
          <w:p w14:paraId="3EC2BEB7" w14:textId="77777777" w:rsidR="008E6AA1" w:rsidRDefault="005F3844" w:rsidP="005F3844">
            <w:pPr>
              <w:pStyle w:val="Standard"/>
              <w:numPr>
                <w:ilvl w:val="0"/>
                <w:numId w:val="28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otrzymywania aldehydu octowego z etanolu</w:t>
            </w:r>
          </w:p>
          <w:p w14:paraId="501B3DB5" w14:textId="77777777" w:rsidR="008E6AA1" w:rsidRDefault="005F3844" w:rsidP="005F3844">
            <w:pPr>
              <w:pStyle w:val="Standard"/>
              <w:numPr>
                <w:ilvl w:val="0"/>
                <w:numId w:val="29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przebieg reakcji charakterystycznych aldehydów na przykładzie aldehydu mrówkowego (próba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  <w:p w14:paraId="401B30AE" w14:textId="77777777" w:rsidR="008E6AA1" w:rsidRDefault="005F3844" w:rsidP="005F3844">
            <w:pPr>
              <w:pStyle w:val="Standard"/>
              <w:numPr>
                <w:ilvl w:val="0"/>
                <w:numId w:val="30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zasady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nazewnictwa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systematycznego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ketonów</w:t>
            </w:r>
            <w:proofErr w:type="spellEnd"/>
          </w:p>
          <w:p w14:paraId="6E275A93" w14:textId="77777777" w:rsidR="008E6AA1" w:rsidRDefault="005F3844" w:rsidP="005F3844">
            <w:pPr>
              <w:pStyle w:val="Standard"/>
              <w:numPr>
                <w:ilvl w:val="0"/>
                <w:numId w:val="31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metody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otrzymywania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ketonów</w:t>
            </w:r>
            <w:proofErr w:type="spellEnd"/>
          </w:p>
          <w:p w14:paraId="76CAB1A9" w14:textId="77777777" w:rsidR="008E6AA1" w:rsidRDefault="005F3844" w:rsidP="005F3844">
            <w:pPr>
              <w:pStyle w:val="Standard"/>
              <w:numPr>
                <w:ilvl w:val="0"/>
                <w:numId w:val="3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czterech pierwszych kwasów karboksylowych w szeregu homologicznym i podaje ich nazwy systematyczne</w:t>
            </w:r>
          </w:p>
          <w:p w14:paraId="590E8EC3" w14:textId="77777777" w:rsidR="008E6AA1" w:rsidRDefault="005F3844" w:rsidP="005F3844">
            <w:pPr>
              <w:pStyle w:val="Standard"/>
              <w:numPr>
                <w:ilvl w:val="0"/>
                <w:numId w:val="33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zapisuje równanie reakcji fermentacji octowej jako jednej z metod otrzymywania kwasu octowego</w:t>
            </w:r>
          </w:p>
          <w:p w14:paraId="1E87BE1C" w14:textId="77777777" w:rsidR="008E6AA1" w:rsidRDefault="005F3844" w:rsidP="005F3844">
            <w:pPr>
              <w:pStyle w:val="Standard"/>
              <w:numPr>
                <w:ilvl w:val="0"/>
                <w:numId w:val="34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właściwości kwasów mrówkowego i octowego (odczyn, palność, reakcje z metalami, tlenkami metali i zasadami); zapisuje odpowiednie równania reakcji chemicznych</w:t>
            </w:r>
          </w:p>
          <w:p w14:paraId="589507E5" w14:textId="77777777" w:rsidR="008E6AA1" w:rsidRDefault="005F3844" w:rsidP="005F3844">
            <w:pPr>
              <w:pStyle w:val="Standard"/>
              <w:numPr>
                <w:ilvl w:val="0"/>
                <w:numId w:val="35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zastosowania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kwasu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octowego</w:t>
            </w:r>
            <w:proofErr w:type="spellEnd"/>
          </w:p>
          <w:p w14:paraId="685CC038" w14:textId="77777777" w:rsidR="008E6AA1" w:rsidRDefault="005F3844" w:rsidP="005F3844">
            <w:pPr>
              <w:pStyle w:val="Standard"/>
              <w:numPr>
                <w:ilvl w:val="0"/>
                <w:numId w:val="3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trzech kwasów tłuszczowych, podaje ich nazwy i wyjaśnia, dlaczego są zaliczane do wyższych kwasów karboksylowych</w:t>
            </w:r>
          </w:p>
          <w:p w14:paraId="494710FD" w14:textId="77777777" w:rsidR="008E6AA1" w:rsidRDefault="005F3844" w:rsidP="005F3844">
            <w:pPr>
              <w:pStyle w:val="Standard"/>
              <w:numPr>
                <w:ilvl w:val="0"/>
                <w:numId w:val="37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otrzymuje mydło sodowe (stearynian sodu), bada jego właściwości i zapisuje równanie reakcji chemicznej</w:t>
            </w:r>
          </w:p>
          <w:p w14:paraId="4663A249" w14:textId="77777777" w:rsidR="008E6AA1" w:rsidRDefault="005F3844" w:rsidP="005F3844">
            <w:pPr>
              <w:pStyle w:val="Standard"/>
              <w:numPr>
                <w:ilvl w:val="0"/>
                <w:numId w:val="3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na czym polega reakcja estryfikacji</w:t>
            </w:r>
          </w:p>
          <w:p w14:paraId="7755A554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wzór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ogólny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estru</w:t>
            </w:r>
            <w:proofErr w:type="spellEnd"/>
          </w:p>
          <w:p w14:paraId="2BB48D6A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otrzymywania octanu etylu i omawia warunki, w jakich zachodzi ta reakcja chemiczna</w:t>
            </w:r>
          </w:p>
          <w:p w14:paraId="48A1E5C3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otrzymywania octanu etylu i bada jego właściwości</w:t>
            </w:r>
          </w:p>
          <w:p w14:paraId="05F843E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miejsca występowania i zastosowania estrów</w:t>
            </w:r>
          </w:p>
          <w:p w14:paraId="2051DB7F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dzieli tłuszcze ze względu na pochodzenie i stan skupienia</w:t>
            </w:r>
          </w:p>
          <w:p w14:paraId="7F5E642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na czym polega reakcja zmydlania tłuszczów</w:t>
            </w:r>
          </w:p>
          <w:p w14:paraId="63356E9B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kryterium podziału tłuszczów na proste i złożone</w:t>
            </w:r>
          </w:p>
          <w:p w14:paraId="13E117F0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ogólne właściwości lipidów oraz ich podział</w:t>
            </w:r>
          </w:p>
          <w:p w14:paraId="3D600DAE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budowę cząsteczek amin, ich rzędowość i nazewnictwo systematyczne</w:t>
            </w:r>
          </w:p>
          <w:p w14:paraId="28F9AE9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budowę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cząsteczek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amidów</w:t>
            </w:r>
            <w:proofErr w:type="spellEnd"/>
          </w:p>
          <w:p w14:paraId="0DABC3A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właściwości oraz zastosowania amin i amidów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17DAD9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1D7A58F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przeprowadza próby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dla aldehydu octowego</w:t>
            </w:r>
          </w:p>
        </w:tc>
        <w:tc>
          <w:tcPr>
            <w:tcW w:w="2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9B40260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09CC0661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wykazuje, że aldehydy można otrzymać w wyniku utleniania alkoholi </w:t>
            </w:r>
            <w:r>
              <w:rPr>
                <w:rFonts w:cs="Times New Roman"/>
                <w:sz w:val="22"/>
                <w:szCs w:val="22"/>
                <w:lang w:val="pl-PL"/>
              </w:rPr>
              <w:br/>
              <w:t>I-rzędowych, zapisuje odpowiednie równania reakcji chemicznych</w:t>
            </w:r>
          </w:p>
          <w:p w14:paraId="731D611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</w:t>
            </w:r>
            <w:proofErr w:type="spellStart"/>
            <w:r>
              <w:rPr>
                <w:rFonts w:cs="Times New Roman"/>
                <w:sz w:val="22"/>
                <w:szCs w:val="22"/>
              </w:rPr>
              <w:t>udowadnia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że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aldehydy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mają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redukujące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przeprowadza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odpowiednie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doświadczenia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chemicznych</w:t>
            </w:r>
            <w:proofErr w:type="spellEnd"/>
          </w:p>
          <w:p w14:paraId="4923D0B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-przeprowadza reakcję polikondensacji formaldehydu z fenolem, zapisuje jej równanie i wyjaśnia, czym różni się ona od reakcji polimeryzacji</w:t>
            </w:r>
          </w:p>
          <w:p w14:paraId="7E0A7FB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  <w:lang w:val="pl-PL"/>
              </w:rPr>
              <w:t>proponuje różne metody otrzymywania aldehydów oraz zapisuje odpowiednie równania reakcji chemicznych</w:t>
            </w:r>
          </w:p>
          <w:p w14:paraId="73D1EEF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-wyjaśnia, dlaczego w wyniku utleniania alkoholi I-rzędowych powstają aldehydy, natomiast II-rzędowych – ketony</w:t>
            </w:r>
          </w:p>
          <w:p w14:paraId="57C933C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-analizuje i porównuje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budowę cząsteczek oraz właściwości aldehydów i ketonów</w:t>
            </w:r>
          </w:p>
          <w:p w14:paraId="5CD5109E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-udowadnia, że aldehydy i ketony o tej samej liczbie atomów węgla są względem siebie izomerami</w:t>
            </w:r>
          </w:p>
          <w:p w14:paraId="74EB72B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-dokonuje klasyfikacji kwasów karboksylowych ze względu na długość łańcucha węglowego, charakter grupy węglowodorowej oraz liczbę grup karboksylowych</w:t>
            </w:r>
          </w:p>
          <w:p w14:paraId="079D8160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-porównuje właściwości kwasów nieorganicznych i karboksylowych na wybranych przykładach</w:t>
            </w:r>
          </w:p>
          <w:p w14:paraId="4078E2B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-ocenia wpływ wiązania podwójnego w cząsteczce na właściwości kwasów tłuszczowych</w:t>
            </w:r>
          </w:p>
          <w:p w14:paraId="789E721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-proponuje różne metody otrzymywania kwasów karboksylowych oraz zapisuje odpowiednie równania reakcji chemicznych</w:t>
            </w:r>
          </w:p>
          <w:p w14:paraId="718B3CC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-zapisuje równania reakcji powstawania estrów różnymi sposobami i podaje ich nazwy systematyczne</w:t>
            </w:r>
          </w:p>
          <w:p w14:paraId="05A8BF6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-udowadnia, że estry o takim samym wzorze sumarycznym mogą mieć różne wzory strukturalne i nazwy</w:t>
            </w:r>
          </w:p>
          <w:p w14:paraId="35C44D34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-projektuje i wykonuje doświadczenie wykazujące nienasycony charakter oleju roślinnego</w:t>
            </w:r>
          </w:p>
          <w:p w14:paraId="46D29BDB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udowadnia, że aminy są pochodnymi zarówno amoniaku, jak i węglowodorów</w:t>
            </w:r>
          </w:p>
          <w:p w14:paraId="18B203D7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udowadnia na dowolnych przykładach, na czym polega różnica w rzędowości alkoholi i amin</w:t>
            </w:r>
          </w:p>
          <w:p w14:paraId="004A1C70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przyczynę zasadowych właściwości amoniaku i amin</w:t>
            </w:r>
          </w:p>
          <w:p w14:paraId="3631932F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porównuje przebieg reakcji hydrolizy acetamidu w środowisku kwasu siarkowego(VI) i wodorotlenku sodu</w:t>
            </w:r>
          </w:p>
        </w:tc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8492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– wyjaśnia przebieg reakcji eliminacji jako jednej z metod otrzymywania alkenów z fluorowcopochodnych,</w:t>
            </w:r>
          </w:p>
          <w:p w14:paraId="384AD4DA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przedstawia metodę otrzymywania związków magnezoorganicznych oraz ich właściwości,</w:t>
            </w:r>
          </w:p>
          <w:p w14:paraId="29D482D1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przedstawia właściwości fluorowcopochodnych węglowodorów aromatycznych i zapisuje odpowiednie równania reakcji chemicznych,</w:t>
            </w:r>
          </w:p>
          <w:p w14:paraId="58AB5AAD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wyjaśnia różnicę pomiędzy reakcją kondensacji i polikondensacji na przykładzie poliamidów i poliuretanów.</w:t>
            </w:r>
          </w:p>
          <w:p w14:paraId="40C27504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8E6AA1" w14:paraId="5E3F1572" w14:textId="77777777">
        <w:trPr>
          <w:trHeight w:val="276"/>
        </w:trPr>
        <w:tc>
          <w:tcPr>
            <w:tcW w:w="2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74FA6C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B7BD1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DE6D4D" w14:textId="77777777" w:rsidR="008E6AA1" w:rsidRDefault="005F3844" w:rsidP="005F3844">
            <w:pPr>
              <w:pStyle w:val="Standard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przedstawiające próby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dla aldehydów mrówkowego i octowego</w:t>
            </w:r>
          </w:p>
          <w:p w14:paraId="7E142186" w14:textId="77777777" w:rsidR="008E6AA1" w:rsidRDefault="005F3844" w:rsidP="005F3844">
            <w:pPr>
              <w:pStyle w:val="Standard"/>
              <w:numPr>
                <w:ilvl w:val="0"/>
                <w:numId w:val="3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wyjaśnia, na czym polega 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jodoformowa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u jakich ketonów zachodzi</w:t>
            </w:r>
          </w:p>
          <w:p w14:paraId="655709DD" w14:textId="77777777" w:rsidR="008E6AA1" w:rsidRDefault="005F3844" w:rsidP="005F3844">
            <w:pPr>
              <w:pStyle w:val="Standard"/>
              <w:numPr>
                <w:ilvl w:val="0"/>
                <w:numId w:val="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acetonu i wykazuje, że ketony nie mają właściwości redukujących</w:t>
            </w:r>
          </w:p>
          <w:p w14:paraId="57224A9C" w14:textId="77777777" w:rsidR="008E6AA1" w:rsidRDefault="005F3844" w:rsidP="005F3844">
            <w:pPr>
              <w:pStyle w:val="Standard"/>
              <w:numPr>
                <w:ilvl w:val="0"/>
                <w:numId w:val="4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kwasu octowego oraz zapisuje odpowiednie równania reakcji chemicznych (palność, odczyn, reakcje z magnezem, tlenkiem miedzi(II) i wodorotlenkiem sodu)</w:t>
            </w:r>
          </w:p>
          <w:p w14:paraId="59952F04" w14:textId="77777777" w:rsidR="008E6AA1" w:rsidRDefault="005F3844" w:rsidP="005F3844">
            <w:pPr>
              <w:pStyle w:val="Standard"/>
              <w:numPr>
                <w:ilvl w:val="0"/>
                <w:numId w:val="4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bada doświadczalnie właściwości kwasu stearynowego i oleinowego (reakcje z wodorotlenkiem sodu oraz z wodą bromową)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 zapisuje odpowiednie równania reakcji chemicznych</w:t>
            </w:r>
          </w:p>
          <w:p w14:paraId="4B399F51" w14:textId="77777777" w:rsidR="008E6AA1" w:rsidRDefault="005F3844" w:rsidP="005F3844">
            <w:pPr>
              <w:pStyle w:val="Standard"/>
              <w:numPr>
                <w:ilvl w:val="0"/>
                <w:numId w:val="4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porównuje właściwości kwasów karboksylowych zmieniające się w zależności od długości łańcucha węglowego</w:t>
            </w:r>
          </w:p>
          <w:p w14:paraId="7CA1D1B8" w14:textId="77777777" w:rsidR="008E6AA1" w:rsidRDefault="005F3844" w:rsidP="005F3844">
            <w:pPr>
              <w:pStyle w:val="Standard"/>
              <w:numPr>
                <w:ilvl w:val="0"/>
                <w:numId w:val="43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mechanizm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estryfikacji</w:t>
            </w:r>
            <w:proofErr w:type="spellEnd"/>
          </w:p>
          <w:p w14:paraId="66F7843D" w14:textId="77777777" w:rsidR="008E6AA1" w:rsidRDefault="005F3844" w:rsidP="005F3844">
            <w:pPr>
              <w:pStyle w:val="Standard"/>
              <w:numPr>
                <w:ilvl w:val="0"/>
                <w:numId w:val="4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hydrolizę octanu etylu i zapisuje równanie reakcji chemicznej</w:t>
            </w:r>
          </w:p>
          <w:p w14:paraId="409916DD" w14:textId="77777777" w:rsidR="008E6AA1" w:rsidRDefault="005F3844" w:rsidP="005F3844">
            <w:pPr>
              <w:pStyle w:val="Standard"/>
              <w:numPr>
                <w:ilvl w:val="0"/>
                <w:numId w:val="4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proponuje sposób otrzymywania estru kwasu nieorganicznego, zapisuje odpowiednie równanie reakcji chemicznej</w:t>
            </w:r>
          </w:p>
          <w:p w14:paraId="4C0EFC0B" w14:textId="77777777" w:rsidR="008E6AA1" w:rsidRDefault="005F3844" w:rsidP="005F3844">
            <w:pPr>
              <w:pStyle w:val="Standard"/>
              <w:numPr>
                <w:ilvl w:val="0"/>
                <w:numId w:val="4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zmydlania tłuszczu i zapisuje równanie reakcji chemicznej</w:t>
            </w:r>
          </w:p>
          <w:p w14:paraId="75E81114" w14:textId="77777777" w:rsidR="008E6AA1" w:rsidRDefault="005F3844" w:rsidP="005F3844">
            <w:pPr>
              <w:pStyle w:val="Standard"/>
              <w:numPr>
                <w:ilvl w:val="0"/>
                <w:numId w:val="47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hydrolizy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tłuszczu</w:t>
            </w:r>
            <w:proofErr w:type="spellEnd"/>
          </w:p>
          <w:p w14:paraId="62E4195C" w14:textId="77777777" w:rsidR="008E6AA1" w:rsidRDefault="005F3844" w:rsidP="005F3844">
            <w:pPr>
              <w:pStyle w:val="Standard"/>
              <w:numPr>
                <w:ilvl w:val="0"/>
                <w:numId w:val="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zasadowy odczyn aniliny oraz zapisuje odpowiednie równanie reakcji chemicznej</w:t>
            </w:r>
          </w:p>
          <w:p w14:paraId="63ADCA3E" w14:textId="77777777" w:rsidR="008E6AA1" w:rsidRDefault="005F3844" w:rsidP="005F3844">
            <w:pPr>
              <w:pStyle w:val="Standard"/>
              <w:numPr>
                <w:ilvl w:val="0"/>
                <w:numId w:val="48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amidów</w:t>
            </w:r>
            <w:proofErr w:type="spellEnd"/>
          </w:p>
          <w:p w14:paraId="1D3494FA" w14:textId="77777777" w:rsidR="008E6AA1" w:rsidRDefault="005F3844" w:rsidP="005F3844">
            <w:pPr>
              <w:pStyle w:val="Standard"/>
              <w:numPr>
                <w:ilvl w:val="0"/>
                <w:numId w:val="4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hydrolizy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acetamidu</w:t>
            </w:r>
            <w:proofErr w:type="spellEnd"/>
          </w:p>
          <w:p w14:paraId="0543F63E" w14:textId="77777777" w:rsidR="008E6AA1" w:rsidRDefault="005F3844" w:rsidP="005F3844">
            <w:pPr>
              <w:pStyle w:val="Standard"/>
              <w:numPr>
                <w:ilvl w:val="0"/>
                <w:numId w:val="5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mocznika jako pochodnej kwasu węglowego</w:t>
            </w:r>
          </w:p>
          <w:p w14:paraId="1B4A5D93" w14:textId="77777777" w:rsidR="008E6AA1" w:rsidRDefault="005F3844" w:rsidP="005F3844">
            <w:pPr>
              <w:pStyle w:val="Standard"/>
              <w:numPr>
                <w:ilvl w:val="0"/>
                <w:numId w:val="5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hydrolizy mocznika i zapisuje równanie tej reakcji</w:t>
            </w:r>
          </w:p>
          <w:p w14:paraId="0EF49AF6" w14:textId="77777777" w:rsidR="008E6AA1" w:rsidRDefault="005F3844" w:rsidP="005F3844">
            <w:pPr>
              <w:pStyle w:val="Standard"/>
              <w:numPr>
                <w:ilvl w:val="0"/>
                <w:numId w:val="5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kondensacji mocznika i wskazuje wiązanie peptydowe w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cząsteczce powstałego związku chemicznego</w:t>
            </w: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8E97894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C39BDD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7AAD53F6" w14:textId="77777777">
        <w:tc>
          <w:tcPr>
            <w:tcW w:w="2828" w:type="dxa"/>
            <w:tcBorders>
              <w:left w:val="single" w:sz="4" w:space="0" w:color="00000A"/>
              <w:right w:val="single" w:sz="4" w:space="0" w:color="00000A"/>
            </w:tcBorders>
          </w:tcPr>
          <w:p w14:paraId="35269E0A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9C77E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6E8C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10D7A2E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1506AA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1AD4995D" w14:textId="77777777">
        <w:tc>
          <w:tcPr>
            <w:tcW w:w="2828" w:type="dxa"/>
            <w:tcBorders>
              <w:left w:val="single" w:sz="4" w:space="0" w:color="00000A"/>
              <w:right w:val="single" w:sz="4" w:space="0" w:color="00000A"/>
            </w:tcBorders>
          </w:tcPr>
          <w:p w14:paraId="667B0B03" w14:textId="77777777" w:rsidR="008E6AA1" w:rsidRDefault="005F3844">
            <w:pPr>
              <w:pStyle w:val="Standard"/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625BA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635FF9" w14:textId="77777777" w:rsidR="008E6AA1" w:rsidRDefault="008E6AA1">
            <w:pPr>
              <w:pStyle w:val="Standard"/>
              <w:ind w:left="245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865BDC8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E71E8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3E8BC969" w14:textId="77777777">
        <w:tc>
          <w:tcPr>
            <w:tcW w:w="28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0C5495" w14:textId="77777777" w:rsidR="008E6AA1" w:rsidRDefault="008E6AA1">
            <w:pPr>
              <w:pStyle w:val="Standard"/>
              <w:ind w:left="360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5C321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EB8B26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46198E" w14:textId="77777777" w:rsidR="008E6AA1" w:rsidRDefault="008E6AA1">
            <w:pPr>
              <w:pStyle w:val="Standard"/>
              <w:ind w:left="61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4F3408" w14:textId="77777777" w:rsidR="008E6AA1" w:rsidRDefault="008E6AA1">
            <w:pPr>
              <w:pStyle w:val="Standard"/>
              <w:ind w:left="61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13BA84F5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p w14:paraId="758B6D3D" w14:textId="77777777" w:rsidR="008E6AA1" w:rsidRDefault="008E6AA1">
      <w:pPr>
        <w:widowControl/>
        <w:suppressAutoHyphens w:val="0"/>
        <w:spacing w:after="200" w:line="276" w:lineRule="auto"/>
        <w:textAlignment w:val="auto"/>
        <w:rPr>
          <w:rFonts w:cs="Times New Roman"/>
          <w:sz w:val="22"/>
          <w:szCs w:val="22"/>
        </w:rPr>
      </w:pPr>
    </w:p>
    <w:p w14:paraId="00EAACE2" w14:textId="77777777" w:rsidR="008E6AA1" w:rsidRDefault="005F3844">
      <w:pPr>
        <w:pStyle w:val="Standard"/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II. </w:t>
      </w:r>
      <w:proofErr w:type="spellStart"/>
      <w:r>
        <w:rPr>
          <w:rFonts w:cs="Times New Roman"/>
          <w:sz w:val="22"/>
          <w:szCs w:val="22"/>
        </w:rPr>
        <w:t>Wielofunkcyjne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pochodne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węglowodorów</w:t>
      </w:r>
      <w:proofErr w:type="spellEnd"/>
    </w:p>
    <w:p w14:paraId="45F706FC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tbl>
      <w:tblPr>
        <w:tblW w:w="1414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829"/>
        <w:gridCol w:w="2825"/>
        <w:gridCol w:w="2827"/>
        <w:gridCol w:w="2831"/>
        <w:gridCol w:w="2829"/>
      </w:tblGrid>
      <w:tr w:rsidR="008E6AA1" w14:paraId="79B5754B" w14:textId="77777777"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0D3C3D2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dopuszczająca</w:t>
            </w:r>
            <w:proofErr w:type="spellEnd"/>
          </w:p>
          <w:p w14:paraId="470C1F2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[1]</w:t>
            </w:r>
          </w:p>
        </w:tc>
        <w:tc>
          <w:tcPr>
            <w:tcW w:w="2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71459DD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dostateczna</w:t>
            </w:r>
            <w:proofErr w:type="spellEnd"/>
          </w:p>
          <w:p w14:paraId="22C83154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+ 2]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7519264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dobra</w:t>
            </w:r>
            <w:proofErr w:type="spellEnd"/>
          </w:p>
          <w:p w14:paraId="60DE4590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 + 3]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</w:tcPr>
          <w:p w14:paraId="4A1F822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bardzo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dobra</w:t>
            </w:r>
            <w:proofErr w:type="spellEnd"/>
          </w:p>
          <w:p w14:paraId="35D0C7AB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 + 3 + 4]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2588B920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celująca</w:t>
            </w:r>
            <w:proofErr w:type="spellEnd"/>
          </w:p>
          <w:p w14:paraId="0932B77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lang w:val="pl-PL"/>
              </w:rPr>
              <w:t>[1 + 2 + 3 + 4+5]</w:t>
            </w:r>
          </w:p>
        </w:tc>
      </w:tr>
      <w:tr w:rsidR="008E6AA1" w14:paraId="63B72312" w14:textId="77777777">
        <w:tc>
          <w:tcPr>
            <w:tcW w:w="2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61C45E" w14:textId="77777777" w:rsidR="008E6AA1" w:rsidRDefault="005F3844">
            <w:pPr>
              <w:pStyle w:val="Standard"/>
              <w:ind w:left="1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EB72961" w14:textId="77777777" w:rsidR="008E6AA1" w:rsidRDefault="005F3844" w:rsidP="005F3844">
            <w:pPr>
              <w:pStyle w:val="Standard"/>
              <w:numPr>
                <w:ilvl w:val="0"/>
                <w:numId w:val="1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definiuje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 xml:space="preserve">czynność optyczna, chiralność, asymetryczny atom węgla, izomeria optyczna, </w:t>
            </w:r>
            <w:proofErr w:type="spellStart"/>
            <w:r>
              <w:rPr>
                <w:rFonts w:cs="Times New Roman"/>
                <w:i/>
                <w:sz w:val="22"/>
                <w:szCs w:val="22"/>
                <w:lang w:val="pl-PL"/>
              </w:rPr>
              <w:t>enancjomery</w:t>
            </w:r>
            <w:proofErr w:type="spellEnd"/>
          </w:p>
          <w:p w14:paraId="33BB6946" w14:textId="77777777" w:rsidR="008E6AA1" w:rsidRDefault="005F3844" w:rsidP="005F3844">
            <w:pPr>
              <w:pStyle w:val="Standard"/>
              <w:numPr>
                <w:ilvl w:val="0"/>
                <w:numId w:val="5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definiuje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>hydroksykwasy, aminokwasy, białka, węglowodany, reakcje charakterystyczne</w:t>
            </w:r>
          </w:p>
          <w:p w14:paraId="37C25FA6" w14:textId="77777777" w:rsidR="008E6AA1" w:rsidRDefault="005F3844" w:rsidP="005F3844">
            <w:pPr>
              <w:pStyle w:val="Standard"/>
              <w:numPr>
                <w:ilvl w:val="0"/>
                <w:numId w:val="5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najprostszego hydroksykwasu i podaje jego nazwę</w:t>
            </w:r>
          </w:p>
          <w:p w14:paraId="36DC2624" w14:textId="77777777" w:rsidR="008E6AA1" w:rsidRDefault="005F3844" w:rsidP="005F3844">
            <w:pPr>
              <w:pStyle w:val="Standard"/>
              <w:numPr>
                <w:ilvl w:val="0"/>
                <w:numId w:val="5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wzór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najprostszego aminokwasu i podaje jego nazwę</w:t>
            </w:r>
          </w:p>
          <w:p w14:paraId="36B00DD1" w14:textId="77777777" w:rsidR="008E6AA1" w:rsidRDefault="005F3844" w:rsidP="005F3844">
            <w:pPr>
              <w:pStyle w:val="Standard"/>
              <w:numPr>
                <w:ilvl w:val="0"/>
                <w:numId w:val="5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rolę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białka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w </w:t>
            </w:r>
            <w:proofErr w:type="spellStart"/>
            <w:r>
              <w:rPr>
                <w:rFonts w:cs="Times New Roman"/>
                <w:sz w:val="22"/>
                <w:szCs w:val="22"/>
              </w:rPr>
              <w:t>organizmie</w:t>
            </w:r>
            <w:proofErr w:type="spellEnd"/>
          </w:p>
          <w:p w14:paraId="1B0EE37E" w14:textId="77777777" w:rsidR="008E6AA1" w:rsidRDefault="005F3844" w:rsidP="005F3844">
            <w:pPr>
              <w:pStyle w:val="Standard"/>
              <w:numPr>
                <w:ilvl w:val="0"/>
                <w:numId w:val="5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sposób, w jaki można wykryć obecność białka</w:t>
            </w:r>
          </w:p>
          <w:p w14:paraId="253A2713" w14:textId="77777777" w:rsidR="008E6AA1" w:rsidRDefault="005F3844" w:rsidP="005F3844">
            <w:pPr>
              <w:pStyle w:val="Standard"/>
              <w:numPr>
                <w:ilvl w:val="0"/>
                <w:numId w:val="5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dokonuje podziału węglowodanów na proste i złożone, podaje po jednym przykładzie każdego z nich (nazwa, wzór sumaryczny)</w:t>
            </w:r>
          </w:p>
          <w:p w14:paraId="42F9D6A0" w14:textId="77777777" w:rsidR="008E6AA1" w:rsidRDefault="005F3844" w:rsidP="005F3844">
            <w:pPr>
              <w:pStyle w:val="Standard"/>
              <w:numPr>
                <w:ilvl w:val="0"/>
                <w:numId w:val="5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rolę węglowodanów w organizmie człowieka</w:t>
            </w:r>
          </w:p>
          <w:p w14:paraId="05AB7FFC" w14:textId="77777777" w:rsidR="008E6AA1" w:rsidRDefault="005F3844" w:rsidP="005F3844">
            <w:pPr>
              <w:pStyle w:val="Standard"/>
              <w:numPr>
                <w:ilvl w:val="0"/>
                <w:numId w:val="6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określa właściwości glukozy, sacharozy, skrobi i celulozy oraz wymienia źródła występowania tych substancji w przyrodzie</w:t>
            </w:r>
          </w:p>
          <w:p w14:paraId="1F59A171" w14:textId="77777777" w:rsidR="008E6AA1" w:rsidRDefault="005F3844" w:rsidP="005F3844">
            <w:pPr>
              <w:pStyle w:val="Standard"/>
              <w:numPr>
                <w:ilvl w:val="0"/>
                <w:numId w:val="61"/>
              </w:numPr>
              <w:ind w:left="538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charakterystycznych glukozy i skrobi</w:t>
            </w:r>
          </w:p>
          <w:p w14:paraId="4C933D0C" w14:textId="77777777" w:rsidR="008E6AA1" w:rsidRDefault="008E6AA1">
            <w:pPr>
              <w:pStyle w:val="Akapitzlist"/>
              <w:ind w:left="5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99DCC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74B6F1CA" w14:textId="77777777" w:rsidR="008E6AA1" w:rsidRDefault="005F3844" w:rsidP="005F3844">
            <w:pPr>
              <w:pStyle w:val="Standard"/>
              <w:numPr>
                <w:ilvl w:val="0"/>
                <w:numId w:val="11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 xml:space="preserve">czynność optyczna, chiralność, asymetryczny atom węgla, izomeria optyczna, </w:t>
            </w:r>
            <w:proofErr w:type="spellStart"/>
            <w:r>
              <w:rPr>
                <w:rFonts w:cs="Times New Roman"/>
                <w:i/>
                <w:sz w:val="22"/>
                <w:szCs w:val="22"/>
                <w:lang w:val="pl-PL"/>
              </w:rPr>
              <w:t>enancjomery</w:t>
            </w:r>
            <w:proofErr w:type="spellEnd"/>
          </w:p>
          <w:p w14:paraId="2966C121" w14:textId="77777777" w:rsidR="008E6AA1" w:rsidRDefault="005F3844" w:rsidP="005F3844">
            <w:pPr>
              <w:pStyle w:val="Standard"/>
              <w:numPr>
                <w:ilvl w:val="0"/>
                <w:numId w:val="62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konstruuje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model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cząsteczki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chiralnej</w:t>
            </w:r>
            <w:proofErr w:type="spellEnd"/>
          </w:p>
          <w:p w14:paraId="660BD472" w14:textId="77777777" w:rsidR="008E6AA1" w:rsidRDefault="005F3844" w:rsidP="005F3844">
            <w:pPr>
              <w:pStyle w:val="Standard"/>
              <w:numPr>
                <w:ilvl w:val="0"/>
                <w:numId w:val="63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>koagulacja, wysalanie, peptyzacja, denaturacja białka, fermentacja alkoholowa, fotosynteza, hydroliza</w:t>
            </w:r>
          </w:p>
          <w:p w14:paraId="6EE201DD" w14:textId="77777777" w:rsidR="008E6AA1" w:rsidRDefault="005F3844" w:rsidP="005F3844">
            <w:pPr>
              <w:pStyle w:val="Standard"/>
              <w:numPr>
                <w:ilvl w:val="0"/>
                <w:numId w:val="64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wyjaśnia, czym są: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reakcje biuretowa i ksantoproteinowa</w:t>
            </w:r>
          </w:p>
          <w:p w14:paraId="6F6E5D10" w14:textId="77777777" w:rsidR="008E6AA1" w:rsidRDefault="005F3844" w:rsidP="005F3844">
            <w:pPr>
              <w:pStyle w:val="Standard"/>
              <w:numPr>
                <w:ilvl w:val="0"/>
                <w:numId w:val="65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pojęcie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dwufunkcyjne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pochodne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węglowodorów</w:t>
            </w:r>
            <w:proofErr w:type="spellEnd"/>
          </w:p>
          <w:p w14:paraId="77F530A9" w14:textId="77777777" w:rsidR="008E6AA1" w:rsidRDefault="005F3844" w:rsidP="005F3844">
            <w:pPr>
              <w:pStyle w:val="Standard"/>
              <w:numPr>
                <w:ilvl w:val="0"/>
                <w:numId w:val="6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wymienia miejsca występowania oraz zastosowania kwasów mlekowego i salicylowego</w:t>
            </w:r>
          </w:p>
          <w:p w14:paraId="1458BB5C" w14:textId="77777777" w:rsidR="008E6AA1" w:rsidRDefault="005F3844" w:rsidP="005F3844">
            <w:pPr>
              <w:pStyle w:val="Standard"/>
              <w:numPr>
                <w:ilvl w:val="0"/>
                <w:numId w:val="67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kondensacji dwóch cząsteczek glicyny i wskazuje wiązanie peptydowe</w:t>
            </w:r>
          </w:p>
          <w:p w14:paraId="2B18648E" w14:textId="77777777" w:rsidR="008E6AA1" w:rsidRDefault="005F3844" w:rsidP="005F3844">
            <w:pPr>
              <w:pStyle w:val="Standard"/>
              <w:numPr>
                <w:ilvl w:val="0"/>
                <w:numId w:val="68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ogólny węglowodanów oraz dzieli je na cukry proste, dwucukry i wielocukry</w:t>
            </w:r>
          </w:p>
          <w:p w14:paraId="61D674E6" w14:textId="77777777" w:rsidR="008E6AA1" w:rsidRDefault="005F3844" w:rsidP="005F3844">
            <w:pPr>
              <w:pStyle w:val="Standard"/>
              <w:numPr>
                <w:ilvl w:val="0"/>
                <w:numId w:val="69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wie, że glukoza jest aldehydem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polihydroksylowym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wyjaśnia tego konsekwencje, zapisuje wzór liniowy cząsteczki glukozy</w:t>
            </w:r>
          </w:p>
          <w:p w14:paraId="7B4F892C" w14:textId="77777777" w:rsidR="008E6AA1" w:rsidRDefault="005F3844" w:rsidP="005F3844">
            <w:pPr>
              <w:pStyle w:val="Standard"/>
              <w:numPr>
                <w:ilvl w:val="0"/>
                <w:numId w:val="12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glukozy</w:t>
            </w:r>
            <w:proofErr w:type="spellEnd"/>
          </w:p>
          <w:p w14:paraId="354E5339" w14:textId="77777777" w:rsidR="008E6AA1" w:rsidRDefault="005F3844" w:rsidP="005F3844">
            <w:pPr>
              <w:pStyle w:val="Standard"/>
              <w:numPr>
                <w:ilvl w:val="0"/>
                <w:numId w:val="70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znaczenie reakcji fotosyntezy w przyrodzie oraz zapisuje równanie tej reakcji chemicznej</w:t>
            </w:r>
          </w:p>
          <w:p w14:paraId="18DB7D76" w14:textId="77777777" w:rsidR="008E6AA1" w:rsidRDefault="005F3844" w:rsidP="005F3844">
            <w:pPr>
              <w:pStyle w:val="Standard"/>
              <w:numPr>
                <w:ilvl w:val="0"/>
                <w:numId w:val="71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hydrolizy sacharozy i skrobi oraz podaje nazwy produktów</w:t>
            </w:r>
          </w:p>
          <w:p w14:paraId="3768E3D8" w14:textId="77777777" w:rsidR="008E6AA1" w:rsidRDefault="005F3844" w:rsidP="005F3844">
            <w:pPr>
              <w:pStyle w:val="Standard"/>
              <w:numPr>
                <w:ilvl w:val="0"/>
                <w:numId w:val="72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wymienia różnice w budowie cząsteczek skrobi i celulozy</w:t>
            </w:r>
          </w:p>
          <w:p w14:paraId="4DF9B65A" w14:textId="77777777" w:rsidR="008E6AA1" w:rsidRDefault="005F3844" w:rsidP="005F3844">
            <w:pPr>
              <w:pStyle w:val="Standard"/>
              <w:numPr>
                <w:ilvl w:val="0"/>
                <w:numId w:val="73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potrafi wykryć obecność skrobi w badanej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substancji</w:t>
            </w:r>
          </w:p>
          <w:p w14:paraId="7FD56F36" w14:textId="77777777" w:rsidR="008E6AA1" w:rsidRDefault="005F3844" w:rsidP="005F3844">
            <w:pPr>
              <w:pStyle w:val="Standard"/>
              <w:numPr>
                <w:ilvl w:val="0"/>
                <w:numId w:val="74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miejsca występowania i zastosowania sacharydów</w:t>
            </w:r>
          </w:p>
        </w:tc>
        <w:tc>
          <w:tcPr>
            <w:tcW w:w="2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1866A0" w14:textId="77777777" w:rsidR="008E6AA1" w:rsidRDefault="005F3844">
            <w:pPr>
              <w:pStyle w:val="Standard"/>
              <w:ind w:left="245" w:hanging="115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525D347" w14:textId="77777777" w:rsidR="008E6AA1" w:rsidRDefault="005F3844" w:rsidP="005F3844">
            <w:pPr>
              <w:pStyle w:val="Standard"/>
              <w:numPr>
                <w:ilvl w:val="0"/>
                <w:numId w:val="1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wzory strukturalne substancji pod kątem czynności optycznej</w:t>
            </w:r>
          </w:p>
          <w:p w14:paraId="27272BC1" w14:textId="77777777" w:rsidR="008E6AA1" w:rsidRDefault="005F3844" w:rsidP="005F3844">
            <w:pPr>
              <w:pStyle w:val="Standard"/>
              <w:numPr>
                <w:ilvl w:val="0"/>
                <w:numId w:val="7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sposoby otrzymywania i właściwości hydroksykwasów</w:t>
            </w:r>
          </w:p>
          <w:p w14:paraId="24C6403D" w14:textId="77777777" w:rsidR="008E6AA1" w:rsidRDefault="005F3844" w:rsidP="005F3844">
            <w:pPr>
              <w:pStyle w:val="Standard"/>
              <w:numPr>
                <w:ilvl w:val="0"/>
                <w:numId w:val="7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co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jest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aspiryna</w:t>
            </w:r>
            <w:proofErr w:type="spellEnd"/>
          </w:p>
          <w:p w14:paraId="649B35AE" w14:textId="77777777" w:rsidR="008E6AA1" w:rsidRDefault="005F3844" w:rsidP="005F3844">
            <w:pPr>
              <w:pStyle w:val="Standard"/>
              <w:numPr>
                <w:ilvl w:val="0"/>
                <w:numId w:val="7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glicynę i wykazuje jej właściwości amfoteryczne</w:t>
            </w:r>
          </w:p>
          <w:p w14:paraId="31674607" w14:textId="77777777" w:rsidR="008E6AA1" w:rsidRDefault="005F3844" w:rsidP="005F3844">
            <w:pPr>
              <w:pStyle w:val="Standard"/>
              <w:numPr>
                <w:ilvl w:val="0"/>
                <w:numId w:val="7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powstawania di-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tripeptydów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z różnych aminokwasów oraz zaznacza wiązania peptydowe</w:t>
            </w:r>
          </w:p>
          <w:p w14:paraId="61F65102" w14:textId="77777777" w:rsidR="008E6AA1" w:rsidRDefault="005F3844" w:rsidP="005F3844">
            <w:pPr>
              <w:pStyle w:val="Standard"/>
              <w:numPr>
                <w:ilvl w:val="0"/>
                <w:numId w:val="7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co to są aminokwasy kwasowe, zasadowe i obojętne oraz podaje odpowiednie przykłady</w:t>
            </w:r>
          </w:p>
          <w:p w14:paraId="418EAB18" w14:textId="77777777" w:rsidR="008E6AA1" w:rsidRDefault="005F3844" w:rsidP="005F3844">
            <w:pPr>
              <w:pStyle w:val="Standard"/>
              <w:numPr>
                <w:ilvl w:val="0"/>
                <w:numId w:val="8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wskazuje asymetryczne atomy węgla we wzorach związków chemicznych</w:t>
            </w:r>
          </w:p>
          <w:p w14:paraId="19468ABE" w14:textId="77777777" w:rsidR="008E6AA1" w:rsidRDefault="005F3844" w:rsidP="005F3844">
            <w:pPr>
              <w:pStyle w:val="Standard"/>
              <w:numPr>
                <w:ilvl w:val="0"/>
                <w:numId w:val="8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pierwiastkowy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białek</w:t>
            </w:r>
            <w:proofErr w:type="spellEnd"/>
          </w:p>
          <w:p w14:paraId="42455864" w14:textId="77777777" w:rsidR="008E6AA1" w:rsidRDefault="005F3844" w:rsidP="005F3844">
            <w:pPr>
              <w:pStyle w:val="Standard"/>
              <w:numPr>
                <w:ilvl w:val="0"/>
                <w:numId w:val="8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doświadczenia: koagulacji, peptyzacji oraz denaturacji białek</w:t>
            </w:r>
          </w:p>
          <w:p w14:paraId="795CC519" w14:textId="77777777" w:rsidR="008E6AA1" w:rsidRDefault="005F3844" w:rsidP="005F3844">
            <w:pPr>
              <w:pStyle w:val="Standard"/>
              <w:numPr>
                <w:ilvl w:val="0"/>
                <w:numId w:val="8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wpływ różnych czynników na białko jaja</w:t>
            </w:r>
          </w:p>
          <w:p w14:paraId="770248F0" w14:textId="77777777" w:rsidR="008E6AA1" w:rsidRDefault="005F3844" w:rsidP="005F3844">
            <w:pPr>
              <w:pStyle w:val="Standard"/>
              <w:numPr>
                <w:ilvl w:val="0"/>
                <w:numId w:val="84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przeprowadza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białek</w:t>
            </w:r>
            <w:proofErr w:type="spellEnd"/>
          </w:p>
          <w:p w14:paraId="2DB51EF1" w14:textId="77777777" w:rsidR="008E6AA1" w:rsidRDefault="005F3844" w:rsidP="005F3844">
            <w:pPr>
              <w:pStyle w:val="Standard"/>
              <w:numPr>
                <w:ilvl w:val="0"/>
                <w:numId w:val="85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pierwiastkowy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węglowodanów</w:t>
            </w:r>
            <w:proofErr w:type="spellEnd"/>
          </w:p>
          <w:p w14:paraId="1870D1DB" w14:textId="77777777" w:rsidR="008E6AA1" w:rsidRDefault="005F3844" w:rsidP="005F3844">
            <w:pPr>
              <w:pStyle w:val="Standard"/>
              <w:numPr>
                <w:ilvl w:val="0"/>
                <w:numId w:val="8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właściwości glukozy i przeprowadza reakcje charakterystyczne z jej udziałem</w:t>
            </w:r>
          </w:p>
          <w:p w14:paraId="3B2F6AEB" w14:textId="77777777" w:rsidR="008E6AA1" w:rsidRDefault="005F3844" w:rsidP="005F3844">
            <w:pPr>
              <w:pStyle w:val="Standard"/>
              <w:numPr>
                <w:ilvl w:val="0"/>
                <w:numId w:val="8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właściwości sacharozy i wykazuje, że jej cząsteczka nie zawiera grupy aldehydowej</w:t>
            </w:r>
          </w:p>
          <w:p w14:paraId="2525813B" w14:textId="77777777" w:rsidR="008E6AA1" w:rsidRDefault="005F3844" w:rsidP="005F3844">
            <w:pPr>
              <w:pStyle w:val="Standard"/>
              <w:numPr>
                <w:ilvl w:val="0"/>
                <w:numId w:val="88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skrobi</w:t>
            </w:r>
            <w:proofErr w:type="spellEnd"/>
          </w:p>
          <w:p w14:paraId="2ADB6F54" w14:textId="77777777" w:rsidR="008E6AA1" w:rsidRDefault="005F3844" w:rsidP="005F3844">
            <w:pPr>
              <w:pStyle w:val="Standard"/>
              <w:numPr>
                <w:ilvl w:val="0"/>
                <w:numId w:val="8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znaczenie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biologiczne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sacharydów</w:t>
            </w:r>
            <w:proofErr w:type="spellEnd"/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</w:tcBorders>
          </w:tcPr>
          <w:p w14:paraId="3F4ABA8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30E21AFE" w14:textId="77777777" w:rsidR="008E6AA1" w:rsidRDefault="005F3844" w:rsidP="005F3844">
            <w:pPr>
              <w:pStyle w:val="Standard"/>
              <w:numPr>
                <w:ilvl w:val="0"/>
                <w:numId w:val="1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schemat i zasadę działania polarymetru</w:t>
            </w:r>
          </w:p>
          <w:p w14:paraId="6D324F39" w14:textId="77777777" w:rsidR="008E6AA1" w:rsidRDefault="005F3844" w:rsidP="005F3844">
            <w:pPr>
              <w:pStyle w:val="Standard"/>
              <w:numPr>
                <w:ilvl w:val="0"/>
                <w:numId w:val="9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perspektywiczne i projekcyjne wybranych związków chemicznych</w:t>
            </w:r>
          </w:p>
          <w:p w14:paraId="3E162C74" w14:textId="77777777" w:rsidR="008E6AA1" w:rsidRDefault="005F3844" w:rsidP="005F3844">
            <w:pPr>
              <w:pStyle w:val="Standard"/>
              <w:numPr>
                <w:ilvl w:val="0"/>
                <w:numId w:val="9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oblicza liczbę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stereoizomerów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na podstawie wzoru strukturalnego związku chemicznego</w:t>
            </w:r>
          </w:p>
          <w:p w14:paraId="73B42399" w14:textId="77777777" w:rsidR="008E6AA1" w:rsidRDefault="005F3844" w:rsidP="005F3844">
            <w:pPr>
              <w:pStyle w:val="Standard"/>
              <w:numPr>
                <w:ilvl w:val="0"/>
                <w:numId w:val="9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chemicznych potwierdzających obecność grup funkcyjnych w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hydroksykwasach</w:t>
            </w:r>
          </w:p>
          <w:p w14:paraId="60C68D08" w14:textId="77777777" w:rsidR="008E6AA1" w:rsidRDefault="005F3844" w:rsidP="005F3844">
            <w:pPr>
              <w:pStyle w:val="Standard"/>
              <w:numPr>
                <w:ilvl w:val="0"/>
                <w:numId w:val="93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pojęcia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diastereoizomery</w:t>
            </w:r>
            <w:proofErr w:type="spellEnd"/>
            <w:r>
              <w:rPr>
                <w:rFonts w:cs="Times New Roman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mieszanina</w:t>
            </w:r>
            <w:proofErr w:type="spellEnd"/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racemiczna</w:t>
            </w:r>
            <w:proofErr w:type="spellEnd"/>
          </w:p>
          <w:p w14:paraId="3C1D4DD7" w14:textId="77777777" w:rsidR="008E6AA1" w:rsidRDefault="005F3844" w:rsidP="005F3844">
            <w:pPr>
              <w:pStyle w:val="Standard"/>
              <w:numPr>
                <w:ilvl w:val="0"/>
                <w:numId w:val="9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udowadnia właściwości amfoteryczne aminokwasów oraz zapisuje odpowiednie równania reakcji chemicznych</w:t>
            </w:r>
          </w:p>
          <w:p w14:paraId="4B3FF417" w14:textId="77777777" w:rsidR="008E6AA1" w:rsidRDefault="005F3844" w:rsidP="005F3844">
            <w:pPr>
              <w:pStyle w:val="Standard"/>
              <w:numPr>
                <w:ilvl w:val="0"/>
                <w:numId w:val="9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tworzenie się wiązań peptydowych na wybranym przykładzie</w:t>
            </w:r>
          </w:p>
          <w:p w14:paraId="6F83FF07" w14:textId="77777777" w:rsidR="008E6AA1" w:rsidRDefault="005F3844" w:rsidP="005F3844">
            <w:pPr>
              <w:pStyle w:val="Standard"/>
              <w:numPr>
                <w:ilvl w:val="0"/>
                <w:numId w:val="9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przykłady aminokwasów białkowych oraz ich skrócone nazwy trzyliterowe</w:t>
            </w:r>
          </w:p>
          <w:p w14:paraId="35DBA63B" w14:textId="77777777" w:rsidR="008E6AA1" w:rsidRDefault="005F3844" w:rsidP="005F3844">
            <w:pPr>
              <w:pStyle w:val="Standard"/>
              <w:numPr>
                <w:ilvl w:val="0"/>
                <w:numId w:val="9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powstawania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tripeptydu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, np. Ala-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Gly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-Ala, na podstawie znajomości budowy tego związku chemicznego</w:t>
            </w:r>
          </w:p>
          <w:p w14:paraId="4684F47C" w14:textId="77777777" w:rsidR="008E6AA1" w:rsidRDefault="005F3844" w:rsidP="005F3844">
            <w:pPr>
              <w:pStyle w:val="Standard"/>
              <w:numPr>
                <w:ilvl w:val="0"/>
                <w:numId w:val="9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białka jako związki wielkocząsteczkowe, opisuje ich struktury</w:t>
            </w:r>
          </w:p>
          <w:p w14:paraId="75A404B9" w14:textId="77777777" w:rsidR="008E6AA1" w:rsidRDefault="005F3844" w:rsidP="005F3844">
            <w:pPr>
              <w:pStyle w:val="Standard"/>
              <w:numPr>
                <w:ilvl w:val="0"/>
                <w:numId w:val="9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analizuje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etapy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syntezy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białka</w:t>
            </w:r>
            <w:proofErr w:type="spellEnd"/>
          </w:p>
          <w:p w14:paraId="30561895" w14:textId="77777777" w:rsidR="008E6AA1" w:rsidRDefault="005F3844" w:rsidP="005F3844">
            <w:pPr>
              <w:pStyle w:val="Standard"/>
              <w:numPr>
                <w:ilvl w:val="0"/>
                <w:numId w:val="10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projektuje doświadczenie wykazujące właściwości redukcyjne glukozy</w:t>
            </w:r>
          </w:p>
          <w:p w14:paraId="71F9CAD7" w14:textId="77777777" w:rsidR="008E6AA1" w:rsidRDefault="005F3844" w:rsidP="005F3844">
            <w:pPr>
              <w:pStyle w:val="Standard"/>
              <w:numPr>
                <w:ilvl w:val="0"/>
                <w:numId w:val="10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doświadczalnie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odróżnia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glukozę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fruktozy</w:t>
            </w:r>
            <w:proofErr w:type="spellEnd"/>
          </w:p>
          <w:p w14:paraId="16E79B96" w14:textId="77777777" w:rsidR="008E6AA1" w:rsidRDefault="005F3844" w:rsidP="005F3844">
            <w:pPr>
              <w:pStyle w:val="Standard"/>
              <w:numPr>
                <w:ilvl w:val="0"/>
                <w:numId w:val="10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i interpretuje wzory glukozy: sumaryczny, liniowy i pierścieniowy</w:t>
            </w:r>
          </w:p>
          <w:p w14:paraId="4E48782C" w14:textId="77777777" w:rsidR="008E6AA1" w:rsidRDefault="005F3844" w:rsidP="005F3844">
            <w:pPr>
              <w:pStyle w:val="Standard"/>
              <w:numPr>
                <w:ilvl w:val="0"/>
                <w:numId w:val="10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wzory taflowe i łańcuchowe glukozy i fruktozy, wskazuje wiązanie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półacetalowe</w:t>
            </w:r>
            <w:proofErr w:type="spellEnd"/>
          </w:p>
          <w:p w14:paraId="4D37100B" w14:textId="77777777" w:rsidR="008E6AA1" w:rsidRDefault="005F3844" w:rsidP="005F3844">
            <w:pPr>
              <w:pStyle w:val="Standard"/>
              <w:numPr>
                <w:ilvl w:val="0"/>
                <w:numId w:val="10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wzory taflowe sacharozy i maltozy, wskazuje wiązanie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półacetalowe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wiązanie O-glikozydowe</w:t>
            </w:r>
          </w:p>
          <w:p w14:paraId="546F4A97" w14:textId="77777777" w:rsidR="008E6AA1" w:rsidRDefault="005F3844" w:rsidP="005F3844">
            <w:pPr>
              <w:pStyle w:val="Standard"/>
              <w:numPr>
                <w:ilvl w:val="0"/>
                <w:numId w:val="10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hydrolizę sacharozy i bada właściwości redukujące produktów tej reakcji chemicznej</w:t>
            </w:r>
          </w:p>
          <w:p w14:paraId="4C8D5F77" w14:textId="77777777" w:rsidR="008E6AA1" w:rsidRDefault="005F3844" w:rsidP="005F3844">
            <w:pPr>
              <w:pStyle w:val="Standard"/>
              <w:numPr>
                <w:ilvl w:val="0"/>
                <w:numId w:val="10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właściwości skrobi i celulozy wynikające z różnicy w budowie ich cząsteczek</w:t>
            </w:r>
          </w:p>
          <w:p w14:paraId="6694458C" w14:textId="77777777" w:rsidR="008E6AA1" w:rsidRDefault="005F3844" w:rsidP="005F3844">
            <w:pPr>
              <w:pStyle w:val="Standard"/>
              <w:numPr>
                <w:ilvl w:val="0"/>
                <w:numId w:val="10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proces hydrolizy skrobi i wykazuje złożoność tego procesu</w:t>
            </w:r>
          </w:p>
          <w:p w14:paraId="613D0C96" w14:textId="77777777" w:rsidR="008E6AA1" w:rsidRDefault="005F3844" w:rsidP="005F3844">
            <w:pPr>
              <w:pStyle w:val="Standard"/>
              <w:numPr>
                <w:ilvl w:val="0"/>
                <w:numId w:val="10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proponuje doświadczenia umożliwiające wykrycie różnych grup funkcyjnych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E18B29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– analizuje różnice między konfiguracją względną L i D oraz konfiguracją absolutną R i S,</w:t>
            </w:r>
          </w:p>
          <w:p w14:paraId="1487BAAD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wyznacza konfiguracje D i L wybranych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enancjomerów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,</w:t>
            </w:r>
          </w:p>
          <w:p w14:paraId="3611295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stosuje reguły pierwszeństwa podstawników do wyznaczania konfiguracji absolutnej R i S,</w:t>
            </w:r>
          </w:p>
          <w:p w14:paraId="4B6B7B5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dokonuje podziału monosacharydów na izomery D i L,</w:t>
            </w:r>
          </w:p>
          <w:p w14:paraId="7567B429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podaje przykłady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izomerów D i L monosacharydów,</w:t>
            </w:r>
          </w:p>
          <w:p w14:paraId="267776E4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zapisuje nazwę glukozy uwzględniającą skręcalność, konfigurację względną i położenie grupy hydroksylowej przy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anomerycznym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atomie węgla.</w:t>
            </w:r>
          </w:p>
          <w:p w14:paraId="5018D52E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0B67F447" w14:textId="77777777">
        <w:tc>
          <w:tcPr>
            <w:tcW w:w="2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C94FD2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7DC71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A0BAE3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tcBorders>
              <w:left w:val="single" w:sz="4" w:space="0" w:color="00000A"/>
              <w:bottom w:val="single" w:sz="4" w:space="0" w:color="00000A"/>
            </w:tcBorders>
          </w:tcPr>
          <w:p w14:paraId="5E2E5627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ABFF25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2E13065C" w14:textId="77777777" w:rsidR="008E6AA1" w:rsidRDefault="008E6AA1">
      <w:pPr>
        <w:pStyle w:val="Standard"/>
        <w:rPr>
          <w:rFonts w:cs="Times New Roman"/>
          <w:sz w:val="22"/>
          <w:szCs w:val="22"/>
          <w:lang w:val="pl-PL"/>
        </w:rPr>
      </w:pPr>
    </w:p>
    <w:p w14:paraId="2AE7C49A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p w14:paraId="186DFEDF" w14:textId="77777777" w:rsidR="00777301" w:rsidRDefault="00777301">
      <w:pPr>
        <w:pStyle w:val="NormalnyWeb"/>
        <w:rPr>
          <w:sz w:val="22"/>
          <w:szCs w:val="22"/>
        </w:rPr>
      </w:pPr>
    </w:p>
    <w:p w14:paraId="4ED769F5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3908B7A4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1E79EE0A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2) posiadającego orzeczenie o potrzebie indywidualnego nauczania – na podstawie tego orzeczenia,</w:t>
      </w:r>
    </w:p>
    <w:p w14:paraId="46ADB8D8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1990DB0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7AEDCE6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14:paraId="4A5D33BA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Szczegółowe opisy dostosowań są ujęte w dokumentacji pomocy pedagogiczno- psychologicznej.</w:t>
      </w:r>
    </w:p>
    <w:p w14:paraId="453CF647" w14:textId="6733FC3B" w:rsidR="00CB3827" w:rsidRDefault="005F3844" w:rsidP="00947B43">
      <w:pPr>
        <w:pStyle w:val="Standard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Wymagania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edukacyjne</w:t>
      </w:r>
      <w:proofErr w:type="spellEnd"/>
      <w:r>
        <w:rPr>
          <w:rFonts w:cs="Times New Roman"/>
          <w:sz w:val="22"/>
          <w:szCs w:val="22"/>
        </w:rPr>
        <w:t xml:space="preserve"> </w:t>
      </w:r>
      <w:r w:rsidR="00947B43">
        <w:rPr>
          <w:rFonts w:cs="Times New Roman"/>
          <w:sz w:val="22"/>
          <w:szCs w:val="22"/>
        </w:rPr>
        <w:t xml:space="preserve"> </w:t>
      </w:r>
      <w:proofErr w:type="spellStart"/>
      <w:r w:rsidR="00947B43">
        <w:rPr>
          <w:rFonts w:cs="Times New Roman"/>
          <w:sz w:val="22"/>
          <w:szCs w:val="22"/>
        </w:rPr>
        <w:t>opracowała</w:t>
      </w:r>
      <w:proofErr w:type="spellEnd"/>
      <w:r w:rsidR="00947B43">
        <w:rPr>
          <w:rFonts w:cs="Times New Roman"/>
          <w:sz w:val="22"/>
          <w:szCs w:val="22"/>
        </w:rPr>
        <w:t xml:space="preserve">  </w:t>
      </w:r>
      <w:proofErr w:type="spellStart"/>
      <w:r w:rsidR="00947B43">
        <w:rPr>
          <w:rFonts w:cs="Times New Roman"/>
          <w:sz w:val="22"/>
          <w:szCs w:val="22"/>
        </w:rPr>
        <w:t>dr</w:t>
      </w:r>
      <w:proofErr w:type="spellEnd"/>
      <w:r w:rsidR="00947B43">
        <w:rPr>
          <w:rFonts w:cs="Times New Roman"/>
          <w:sz w:val="22"/>
          <w:szCs w:val="22"/>
        </w:rPr>
        <w:t xml:space="preserve"> Anna Waksmundzka-Góra</w:t>
      </w:r>
    </w:p>
    <w:p w14:paraId="4977579E" w14:textId="77777777" w:rsidR="00947B43" w:rsidRDefault="00947B43" w:rsidP="00947B43">
      <w:pPr>
        <w:pStyle w:val="Standard"/>
        <w:rPr>
          <w:rFonts w:cs="Times New Roman"/>
          <w:sz w:val="22"/>
          <w:szCs w:val="22"/>
        </w:rPr>
      </w:pPr>
    </w:p>
    <w:p w14:paraId="1789C1DE" w14:textId="77777777" w:rsidR="00947B43" w:rsidRDefault="00947B43" w:rsidP="00947B43">
      <w:pPr>
        <w:pStyle w:val="Standard"/>
        <w:rPr>
          <w:rFonts w:cs="Times New Roman"/>
          <w:sz w:val="22"/>
          <w:szCs w:val="22"/>
        </w:rPr>
      </w:pPr>
    </w:p>
    <w:p w14:paraId="7D737BB1" w14:textId="77777777" w:rsidR="00947B43" w:rsidRDefault="00947B43" w:rsidP="00947B43">
      <w:pPr>
        <w:pStyle w:val="Standard"/>
        <w:rPr>
          <w:rFonts w:cs="Times New Roman"/>
          <w:sz w:val="22"/>
          <w:szCs w:val="22"/>
        </w:rPr>
      </w:pPr>
    </w:p>
    <w:p w14:paraId="59E0A9F4" w14:textId="77777777" w:rsidR="00947B43" w:rsidRDefault="00947B43" w:rsidP="00947B43">
      <w:pPr>
        <w:pStyle w:val="Standard"/>
        <w:rPr>
          <w:rFonts w:cs="Times New Roman"/>
          <w:sz w:val="22"/>
          <w:szCs w:val="22"/>
        </w:rPr>
      </w:pPr>
    </w:p>
    <w:p w14:paraId="5A73107B" w14:textId="77777777" w:rsidR="00BD5109" w:rsidRPr="001A3555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textAlignment w:val="auto"/>
        <w:rPr>
          <w:b/>
          <w:sz w:val="28"/>
          <w:szCs w:val="28"/>
        </w:rPr>
      </w:pPr>
      <w:proofErr w:type="spellStart"/>
      <w:r w:rsidRPr="001A3555">
        <w:rPr>
          <w:b/>
          <w:sz w:val="28"/>
          <w:szCs w:val="28"/>
        </w:rPr>
        <w:lastRenderedPageBreak/>
        <w:t>Sposoby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sprawdzania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osiągnięć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edukacyjnych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uczniów</w:t>
      </w:r>
      <w:proofErr w:type="spellEnd"/>
    </w:p>
    <w:p w14:paraId="0B4C1E25" w14:textId="77777777" w:rsidR="00BD5109" w:rsidRDefault="00BD5109" w:rsidP="00BD510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022D34A8" w14:textId="77777777" w:rsidR="00BD5109" w:rsidRPr="00AB4CB9" w:rsidRDefault="00BD5109" w:rsidP="00BD5109">
      <w:pPr>
        <w:pStyle w:val="Akapitzlist"/>
        <w:numPr>
          <w:ilvl w:val="0"/>
          <w:numId w:val="113"/>
        </w:numPr>
        <w:suppressAutoHyphens w:val="0"/>
        <w:autoSpaceDE w:val="0"/>
        <w:autoSpaceDN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odpowiedzią</w:t>
      </w:r>
      <w:proofErr w:type="spellEnd"/>
      <w:r w:rsidRPr="00AB4CB9">
        <w:t xml:space="preserve"> na </w:t>
      </w:r>
      <w:proofErr w:type="spellStart"/>
      <w:r w:rsidRPr="00AB4CB9">
        <w:t>pytania</w:t>
      </w:r>
      <w:proofErr w:type="spellEnd"/>
      <w:r w:rsidRPr="00AB4CB9">
        <w:t xml:space="preserve"> </w:t>
      </w:r>
      <w:proofErr w:type="spellStart"/>
      <w:r w:rsidRPr="00AB4CB9">
        <w:t>nauczyciela</w:t>
      </w:r>
      <w:proofErr w:type="spellEnd"/>
      <w:r w:rsidRPr="00AB4CB9">
        <w:t xml:space="preserve">, </w:t>
      </w:r>
      <w:proofErr w:type="spellStart"/>
      <w:r w:rsidRPr="00AB4CB9">
        <w:t>prezentacja</w:t>
      </w:r>
      <w:proofErr w:type="spellEnd"/>
      <w:r w:rsidRPr="00AB4CB9">
        <w:t xml:space="preserve"> </w:t>
      </w:r>
      <w:proofErr w:type="spellStart"/>
      <w:r w:rsidRPr="00AB4CB9">
        <w:t>rozwiązania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wykonanie</w:t>
      </w:r>
      <w:proofErr w:type="spellEnd"/>
      <w:r w:rsidRPr="00AB4CB9">
        <w:t xml:space="preserve"> </w:t>
      </w:r>
      <w:proofErr w:type="spellStart"/>
      <w:r w:rsidRPr="00AB4CB9">
        <w:t>innego</w:t>
      </w:r>
      <w:proofErr w:type="spellEnd"/>
      <w:r w:rsidRPr="00AB4CB9">
        <w:t xml:space="preserve"> </w:t>
      </w:r>
      <w:proofErr w:type="spellStart"/>
      <w:r w:rsidRPr="00AB4CB9">
        <w:t>polecenia</w:t>
      </w:r>
      <w:proofErr w:type="spellEnd"/>
      <w:r w:rsidRPr="00AB4CB9">
        <w:t xml:space="preserve">,( </w:t>
      </w:r>
      <w:proofErr w:type="spellStart"/>
      <w:r w:rsidRPr="00AB4CB9">
        <w:t>waga</w:t>
      </w:r>
      <w:proofErr w:type="spellEnd"/>
      <w:r w:rsidRPr="00AB4CB9">
        <w:t xml:space="preserve"> 2)</w:t>
      </w:r>
    </w:p>
    <w:p w14:paraId="1B49C1E3" w14:textId="77777777" w:rsidR="00BD5109" w:rsidRDefault="00BD5109" w:rsidP="00BD5109">
      <w:pPr>
        <w:pStyle w:val="Akapitzlist"/>
        <w:widowControl/>
        <w:numPr>
          <w:ilvl w:val="0"/>
          <w:numId w:val="11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krótkie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formy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ustne</w:t>
      </w:r>
      <w:proofErr w:type="spellEnd"/>
    </w:p>
    <w:p w14:paraId="779FE56D" w14:textId="77777777" w:rsidR="00BD5109" w:rsidRDefault="00BD5109" w:rsidP="00BD5109">
      <w:pPr>
        <w:pStyle w:val="Akapitzlist"/>
        <w:widowControl/>
        <w:numPr>
          <w:ilvl w:val="0"/>
          <w:numId w:val="11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obejmują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materiał</w:t>
      </w:r>
      <w:proofErr w:type="spellEnd"/>
      <w:r w:rsidRPr="00AC0FC6">
        <w:rPr>
          <w:color w:val="000000"/>
          <w:shd w:val="clear" w:color="auto" w:fill="FFFFFF"/>
        </w:rPr>
        <w:t xml:space="preserve"> z 3 </w:t>
      </w:r>
      <w:proofErr w:type="spellStart"/>
      <w:r w:rsidRPr="00AC0FC6">
        <w:rPr>
          <w:color w:val="000000"/>
          <w:shd w:val="clear" w:color="auto" w:fill="FFFFFF"/>
        </w:rPr>
        <w:t>ostatnich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lekcji</w:t>
      </w:r>
      <w:proofErr w:type="spellEnd"/>
      <w:r w:rsidRPr="00AC0FC6">
        <w:rPr>
          <w:color w:val="000000"/>
          <w:shd w:val="clear" w:color="auto" w:fill="FFFFFF"/>
        </w:rPr>
        <w:t> </w:t>
      </w:r>
    </w:p>
    <w:p w14:paraId="4C316DC6" w14:textId="77777777" w:rsidR="00BD5109" w:rsidRPr="00D5437E" w:rsidRDefault="00BD5109" w:rsidP="00BD5109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1F4D236B" w14:textId="77777777" w:rsidR="00BD5109" w:rsidRPr="00AB4CB9" w:rsidRDefault="00BD5109" w:rsidP="00BD5109">
      <w:pPr>
        <w:pStyle w:val="Akapitzlist"/>
        <w:numPr>
          <w:ilvl w:val="0"/>
          <w:numId w:val="113"/>
        </w:numPr>
        <w:suppressAutoHyphens w:val="0"/>
        <w:autoSpaceDE w:val="0"/>
        <w:autoSpaceDN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prezentacją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odczytaniem</w:t>
      </w:r>
      <w:proofErr w:type="spellEnd"/>
      <w:r w:rsidRPr="00AB4CB9">
        <w:t xml:space="preserve"> </w:t>
      </w:r>
      <w:proofErr w:type="spellStart"/>
      <w:r w:rsidRPr="00AB4CB9">
        <w:t>obszerniejszego</w:t>
      </w:r>
      <w:proofErr w:type="spellEnd"/>
      <w:r w:rsidRPr="00AB4CB9">
        <w:t xml:space="preserve"> </w:t>
      </w:r>
      <w:proofErr w:type="spellStart"/>
      <w:r w:rsidRPr="00AB4CB9">
        <w:t>materiału</w:t>
      </w:r>
      <w:proofErr w:type="spellEnd"/>
      <w:r w:rsidRPr="00AB4CB9">
        <w:t xml:space="preserve"> </w:t>
      </w:r>
      <w:proofErr w:type="spellStart"/>
      <w:r w:rsidRPr="00AB4CB9">
        <w:t>przygotowanego</w:t>
      </w:r>
      <w:proofErr w:type="spellEnd"/>
      <w:r w:rsidRPr="00AB4CB9">
        <w:t xml:space="preserve"> </w:t>
      </w:r>
      <w:proofErr w:type="spellStart"/>
      <w:r w:rsidRPr="00AB4CB9">
        <w:t>przez</w:t>
      </w:r>
      <w:proofErr w:type="spellEnd"/>
      <w:r w:rsidRPr="00AB4CB9">
        <w:t xml:space="preserve"> </w:t>
      </w:r>
      <w:proofErr w:type="spellStart"/>
      <w:r w:rsidRPr="00AB4CB9">
        <w:t>ucznia</w:t>
      </w:r>
      <w:proofErr w:type="spellEnd"/>
      <w:r w:rsidRPr="00AB4CB9">
        <w:t xml:space="preserve"> na </w:t>
      </w:r>
      <w:proofErr w:type="spellStart"/>
      <w:r w:rsidRPr="00AB4CB9">
        <w:t>zadany</w:t>
      </w:r>
      <w:proofErr w:type="spellEnd"/>
      <w:r w:rsidRPr="00AB4CB9">
        <w:t xml:space="preserve"> </w:t>
      </w:r>
      <w:proofErr w:type="spellStart"/>
      <w:r w:rsidRPr="00AB4CB9">
        <w:t>wcześniej</w:t>
      </w:r>
      <w:proofErr w:type="spellEnd"/>
      <w:r w:rsidRPr="00AB4CB9">
        <w:t xml:space="preserve"> </w:t>
      </w:r>
      <w:proofErr w:type="spellStart"/>
      <w:r w:rsidRPr="00AB4CB9">
        <w:t>temat</w:t>
      </w:r>
      <w:proofErr w:type="spellEnd"/>
    </w:p>
    <w:p w14:paraId="6D547538" w14:textId="77777777" w:rsidR="00BD5109" w:rsidRDefault="00BD5109" w:rsidP="00BD5109">
      <w:pPr>
        <w:pStyle w:val="Akapitzlist"/>
        <w:ind w:left="644"/>
        <w:jc w:val="both"/>
      </w:pPr>
      <w:r w:rsidRPr="00AC0FC6">
        <w:t xml:space="preserve">( </w:t>
      </w:r>
      <w:proofErr w:type="spellStart"/>
      <w:r w:rsidRPr="00AC0FC6">
        <w:t>waga</w:t>
      </w:r>
      <w:proofErr w:type="spellEnd"/>
      <w:r w:rsidRPr="00AC0FC6">
        <w:t xml:space="preserve"> 1)</w:t>
      </w:r>
    </w:p>
    <w:p w14:paraId="5C21CBC5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domowa</w:t>
      </w:r>
      <w:proofErr w:type="spellEnd"/>
      <w:r w:rsidRPr="00AC0FC6">
        <w:t xml:space="preserve">, </w:t>
      </w:r>
      <w:proofErr w:type="spellStart"/>
      <w:r w:rsidRPr="00AC0FC6">
        <w:t>waga</w:t>
      </w:r>
      <w:proofErr w:type="spellEnd"/>
      <w:r w:rsidRPr="00AC0FC6">
        <w:t xml:space="preserve"> (1</w:t>
      </w:r>
      <w:r>
        <w:t xml:space="preserve">-2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trudności</w:t>
      </w:r>
      <w:proofErr w:type="spellEnd"/>
      <w:r w:rsidRPr="00AC0FC6">
        <w:t>)</w:t>
      </w:r>
    </w:p>
    <w:p w14:paraId="17932A19" w14:textId="77777777" w:rsidR="00BD5109" w:rsidRPr="00AC0FC6" w:rsidRDefault="00BD5109" w:rsidP="00BD5109">
      <w:pPr>
        <w:pStyle w:val="Akapitzlist"/>
        <w:widowControl/>
        <w:numPr>
          <w:ilvl w:val="0"/>
          <w:numId w:val="111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może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mieć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formę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pisemną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ustną</w:t>
      </w:r>
      <w:proofErr w:type="spellEnd"/>
    </w:p>
    <w:p w14:paraId="03C2B948" w14:textId="77777777" w:rsidR="00BD5109" w:rsidRPr="00AC0FC6" w:rsidRDefault="00BD5109" w:rsidP="00BD5109">
      <w:pPr>
        <w:pStyle w:val="Akapitzlist"/>
        <w:widowControl/>
        <w:numPr>
          <w:ilvl w:val="0"/>
          <w:numId w:val="111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brak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zadania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jego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części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skutkuje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oceną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niedostateczną</w:t>
      </w:r>
      <w:proofErr w:type="spellEnd"/>
    </w:p>
    <w:p w14:paraId="604ABB79" w14:textId="77777777" w:rsidR="00BD5109" w:rsidRDefault="00BD5109" w:rsidP="00BD5109">
      <w:pPr>
        <w:pStyle w:val="Akapitzlist"/>
        <w:jc w:val="both"/>
      </w:pPr>
    </w:p>
    <w:p w14:paraId="2E06F344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r>
        <w:t xml:space="preserve"> </w:t>
      </w:r>
      <w:proofErr w:type="spellStart"/>
      <w:r w:rsidRPr="00AC0FC6">
        <w:t>krótka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trzech</w:t>
      </w:r>
      <w:proofErr w:type="spellEnd"/>
      <w:r w:rsidRPr="00AC0FC6">
        <w:t xml:space="preserve"> </w:t>
      </w:r>
      <w:proofErr w:type="spellStart"/>
      <w:r w:rsidRPr="00AC0FC6">
        <w:t>ost</w:t>
      </w:r>
      <w:r>
        <w:t>atnich</w:t>
      </w:r>
      <w:proofErr w:type="spellEnd"/>
      <w:r>
        <w:t xml:space="preserve"> </w:t>
      </w:r>
      <w:proofErr w:type="spellStart"/>
      <w:r>
        <w:t>lekcji</w:t>
      </w:r>
      <w:proofErr w:type="spellEnd"/>
      <w:r>
        <w:t xml:space="preserve">  (</w:t>
      </w:r>
      <w:proofErr w:type="spellStart"/>
      <w:r>
        <w:t>waga</w:t>
      </w:r>
      <w:proofErr w:type="spellEnd"/>
      <w:r>
        <w:t xml:space="preserve"> </w:t>
      </w:r>
      <w:r w:rsidRPr="00AC0FC6">
        <w:t>2)</w:t>
      </w:r>
    </w:p>
    <w:p w14:paraId="5BAF372B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t>sprawdzian</w:t>
      </w:r>
      <w:proofErr w:type="spellEnd"/>
      <w:r w:rsidRPr="00AC0FC6">
        <w:t>/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klasowa</w:t>
      </w:r>
      <w:proofErr w:type="spellEnd"/>
      <w:r w:rsidRPr="00AC0FC6">
        <w:t xml:space="preserve"> –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kontrolna</w:t>
      </w:r>
      <w:proofErr w:type="spellEnd"/>
      <w:r w:rsidRPr="00AC0FC6">
        <w:t xml:space="preserve">,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całego</w:t>
      </w:r>
      <w:proofErr w:type="spellEnd"/>
      <w:r w:rsidRPr="00AC0FC6">
        <w:t xml:space="preserve"> </w:t>
      </w:r>
      <w:proofErr w:type="spellStart"/>
      <w:r w:rsidRPr="00AC0FC6">
        <w:t>działu</w:t>
      </w:r>
      <w:proofErr w:type="spellEnd"/>
      <w:r w:rsidRPr="00AC0FC6">
        <w:t xml:space="preserve"> </w:t>
      </w:r>
      <w:proofErr w:type="spellStart"/>
      <w:r w:rsidRPr="00AC0FC6">
        <w:t>programowego</w:t>
      </w:r>
      <w:proofErr w:type="spellEnd"/>
      <w:r w:rsidRPr="00AC0FC6">
        <w:t xml:space="preserve">,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r w:rsidRPr="00AC0FC6">
        <w:t>(</w:t>
      </w:r>
      <w:proofErr w:type="spellStart"/>
      <w:r w:rsidRPr="00AC0FC6">
        <w:t>waga</w:t>
      </w:r>
      <w:proofErr w:type="spellEnd"/>
      <w:r w:rsidRPr="00AC0FC6">
        <w:t xml:space="preserve"> 3</w:t>
      </w:r>
      <w:r>
        <w:t xml:space="preserve"> )</w:t>
      </w:r>
    </w:p>
    <w:p w14:paraId="6BE440B0" w14:textId="77777777" w:rsidR="00BD5109" w:rsidRPr="00AC0FC6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A"/>
        </w:rPr>
        <w:t>zapowiedziany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przynajmniej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tydzień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wcześniej</w:t>
      </w:r>
      <w:proofErr w:type="spellEnd"/>
      <w:r w:rsidRPr="00AC0FC6">
        <w:rPr>
          <w:color w:val="00000A"/>
        </w:rPr>
        <w:t xml:space="preserve"> i </w:t>
      </w:r>
      <w:proofErr w:type="spellStart"/>
      <w:r>
        <w:rPr>
          <w:color w:val="00000A"/>
        </w:rPr>
        <w:t>termin</w:t>
      </w:r>
      <w:proofErr w:type="spellEnd"/>
      <w:r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zapisany</w:t>
      </w:r>
      <w:proofErr w:type="spellEnd"/>
      <w:r>
        <w:rPr>
          <w:color w:val="00000A"/>
        </w:rPr>
        <w:t xml:space="preserve"> w </w:t>
      </w:r>
      <w:proofErr w:type="spellStart"/>
      <w:r>
        <w:rPr>
          <w:color w:val="00000A"/>
        </w:rPr>
        <w:t>harmonogramie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prac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pisemnych</w:t>
      </w:r>
      <w:proofErr w:type="spellEnd"/>
      <w:r>
        <w:rPr>
          <w:color w:val="00000A"/>
        </w:rPr>
        <w:t xml:space="preserve"> </w:t>
      </w:r>
      <w:r w:rsidRPr="00AC0FC6">
        <w:rPr>
          <w:color w:val="00000A"/>
        </w:rPr>
        <w:t xml:space="preserve"> w e- </w:t>
      </w:r>
      <w:proofErr w:type="spellStart"/>
      <w:r w:rsidRPr="00AC0FC6">
        <w:rPr>
          <w:color w:val="00000A"/>
        </w:rPr>
        <w:t>dzienniku</w:t>
      </w:r>
      <w:proofErr w:type="spellEnd"/>
      <w:r w:rsidRPr="00AC0FC6">
        <w:rPr>
          <w:color w:val="00000A"/>
        </w:rPr>
        <w:t>;</w:t>
      </w:r>
    </w:p>
    <w:p w14:paraId="2E929880" w14:textId="77777777" w:rsidR="00BD5109" w:rsidRPr="00AC0FC6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</w:rPr>
        <w:t>zakres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materiału</w:t>
      </w:r>
      <w:proofErr w:type="spellEnd"/>
      <w:r w:rsidRPr="00AC0FC6">
        <w:rPr>
          <w:color w:val="000000"/>
        </w:rPr>
        <w:t xml:space="preserve"> na </w:t>
      </w:r>
      <w:proofErr w:type="spellStart"/>
      <w:r w:rsidRPr="00AC0FC6">
        <w:rPr>
          <w:color w:val="000000"/>
        </w:rPr>
        <w:t>pracę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pisemną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szczegółowo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określa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nauczyciel</w:t>
      </w:r>
      <w:proofErr w:type="spellEnd"/>
      <w:r w:rsidRPr="00AC0FC6">
        <w:rPr>
          <w:color w:val="000000"/>
        </w:rPr>
        <w:t>,</w:t>
      </w:r>
    </w:p>
    <w:p w14:paraId="48F12404" w14:textId="77777777" w:rsidR="00BD5109" w:rsidRPr="008C2D1F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r w:rsidRPr="00AC0FC6">
        <w:rPr>
          <w:color w:val="00000A"/>
        </w:rPr>
        <w:t xml:space="preserve">w </w:t>
      </w:r>
      <w:proofErr w:type="spellStart"/>
      <w:r w:rsidRPr="00AC0FC6">
        <w:rPr>
          <w:color w:val="00000A"/>
        </w:rPr>
        <w:t>przypadku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nieobecności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usprawiedliw</w:t>
      </w:r>
      <w:r>
        <w:rPr>
          <w:color w:val="00000A"/>
        </w:rPr>
        <w:t>ionej</w:t>
      </w:r>
      <w:proofErr w:type="spellEnd"/>
      <w:r>
        <w:rPr>
          <w:color w:val="00000A"/>
        </w:rPr>
        <w:t xml:space="preserve"> na </w:t>
      </w:r>
      <w:proofErr w:type="spellStart"/>
      <w:r>
        <w:rPr>
          <w:color w:val="00000A"/>
        </w:rPr>
        <w:t>sprawdzianie</w:t>
      </w:r>
      <w:proofErr w:type="spellEnd"/>
      <w:r w:rsidRPr="00AC0FC6">
        <w:rPr>
          <w:color w:val="00000A"/>
        </w:rPr>
        <w:t xml:space="preserve">, </w:t>
      </w:r>
      <w:proofErr w:type="spellStart"/>
      <w:r w:rsidRPr="00AC0FC6">
        <w:rPr>
          <w:color w:val="00000A"/>
        </w:rPr>
        <w:t>uczeń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zalicza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materiał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objęty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sprawdzianem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pisemnej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lub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ustnej</w:t>
      </w:r>
      <w:proofErr w:type="spellEnd"/>
      <w:r w:rsidRPr="00AC0FC6">
        <w:rPr>
          <w:color w:val="00000A"/>
        </w:rPr>
        <w:t xml:space="preserve">, w </w:t>
      </w:r>
      <w:proofErr w:type="spellStart"/>
      <w:r w:rsidRPr="00AC0FC6">
        <w:rPr>
          <w:color w:val="00000A"/>
        </w:rPr>
        <w:t>terminie</w:t>
      </w:r>
      <w:proofErr w:type="spellEnd"/>
      <w:r w:rsidRPr="00AC0FC6">
        <w:rPr>
          <w:color w:val="00000A"/>
        </w:rPr>
        <w:t xml:space="preserve"> i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ustalonej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przez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nauczyciela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porozumieniu</w:t>
      </w:r>
      <w:proofErr w:type="spellEnd"/>
      <w:r w:rsidRPr="00AC0FC6">
        <w:rPr>
          <w:color w:val="00000A"/>
        </w:rPr>
        <w:t xml:space="preserve"> z </w:t>
      </w:r>
      <w:proofErr w:type="spellStart"/>
      <w:r w:rsidRPr="00AC0FC6">
        <w:rPr>
          <w:color w:val="00000A"/>
        </w:rPr>
        <w:t>uczniem</w:t>
      </w:r>
      <w:proofErr w:type="spellEnd"/>
    </w:p>
    <w:p w14:paraId="65FF8C29" w14:textId="77777777" w:rsidR="00BD5109" w:rsidRPr="00C20D30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line="276" w:lineRule="auto"/>
        <w:jc w:val="both"/>
        <w:textAlignment w:val="auto"/>
      </w:pPr>
      <w:proofErr w:type="spellStart"/>
      <w:r>
        <w:t>p</w:t>
      </w:r>
      <w:r w:rsidRPr="00C20D30">
        <w:t>o</w:t>
      </w:r>
      <w:proofErr w:type="spellEnd"/>
      <w:r w:rsidRPr="00C20D30">
        <w:t xml:space="preserve"> </w:t>
      </w:r>
      <w:proofErr w:type="spellStart"/>
      <w:r w:rsidRPr="00C20D30">
        <w:t>nieobecności</w:t>
      </w:r>
      <w:proofErr w:type="spellEnd"/>
      <w:r w:rsidRPr="00C20D30">
        <w:t xml:space="preserve"> </w:t>
      </w:r>
      <w:proofErr w:type="spellStart"/>
      <w:r w:rsidRPr="00C20D30">
        <w:t>ucznia</w:t>
      </w:r>
      <w:proofErr w:type="spellEnd"/>
      <w:r w:rsidRPr="00C20D30">
        <w:t xml:space="preserve"> </w:t>
      </w:r>
      <w:proofErr w:type="spellStart"/>
      <w:r w:rsidRPr="00C20D30">
        <w:t>trwającej</w:t>
      </w:r>
      <w:proofErr w:type="spellEnd"/>
      <w:r w:rsidRPr="00C20D30">
        <w:t xml:space="preserve"> </w:t>
      </w:r>
      <w:proofErr w:type="spellStart"/>
      <w:r w:rsidRPr="00C20D30">
        <w:t>co</w:t>
      </w:r>
      <w:proofErr w:type="spellEnd"/>
      <w:r w:rsidRPr="00C20D30">
        <w:t xml:space="preserve"> </w:t>
      </w:r>
      <w:proofErr w:type="spellStart"/>
      <w:r w:rsidRPr="00C20D30">
        <w:t>najmniej</w:t>
      </w:r>
      <w:proofErr w:type="spellEnd"/>
      <w:r w:rsidRPr="00C20D30">
        <w:t xml:space="preserve"> 7 </w:t>
      </w:r>
      <w:proofErr w:type="spellStart"/>
      <w:r w:rsidRPr="00C20D30">
        <w:t>dni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nauczyciel</w:t>
      </w:r>
      <w:proofErr w:type="spellEnd"/>
      <w:r w:rsidRPr="00C20D30">
        <w:t xml:space="preserve"> </w:t>
      </w:r>
      <w:proofErr w:type="spellStart"/>
      <w:r w:rsidRPr="00C20D30">
        <w:t>wyznacza</w:t>
      </w:r>
      <w:proofErr w:type="spellEnd"/>
      <w:r w:rsidRPr="00C20D30">
        <w:t xml:space="preserve"> </w:t>
      </w:r>
      <w:proofErr w:type="spellStart"/>
      <w:r w:rsidRPr="00C20D30">
        <w:t>termin</w:t>
      </w:r>
      <w:proofErr w:type="spellEnd"/>
      <w:r w:rsidRPr="00C20D30">
        <w:t xml:space="preserve"> </w:t>
      </w:r>
      <w:proofErr w:type="spellStart"/>
      <w:r w:rsidRPr="00C20D30">
        <w:t>przystąpienia</w:t>
      </w:r>
      <w:proofErr w:type="spellEnd"/>
      <w:r w:rsidRPr="00C20D30">
        <w:t xml:space="preserve"> do </w:t>
      </w:r>
      <w:proofErr w:type="spellStart"/>
      <w:r w:rsidRPr="00C20D30">
        <w:t>prac</w:t>
      </w:r>
      <w:proofErr w:type="spellEnd"/>
      <w:r w:rsidRPr="00C20D30">
        <w:t xml:space="preserve"> </w:t>
      </w:r>
      <w:proofErr w:type="spellStart"/>
      <w:r w:rsidRPr="00C20D30">
        <w:t>klasowych</w:t>
      </w:r>
      <w:proofErr w:type="spellEnd"/>
      <w:r w:rsidRPr="00C20D30">
        <w:t xml:space="preserve"> </w:t>
      </w:r>
      <w:r>
        <w:t xml:space="preserve">            </w:t>
      </w:r>
      <w:r w:rsidRPr="00C20D30">
        <w:t xml:space="preserve">i </w:t>
      </w:r>
      <w:proofErr w:type="spellStart"/>
      <w:r w:rsidRPr="00C20D30">
        <w:t>wypracowań</w:t>
      </w:r>
      <w:proofErr w:type="spellEnd"/>
      <w:r w:rsidRPr="00C20D30">
        <w:t xml:space="preserve"> nie </w:t>
      </w:r>
      <w:proofErr w:type="spellStart"/>
      <w:r w:rsidRPr="00C20D30">
        <w:t>wcześniej</w:t>
      </w:r>
      <w:proofErr w:type="spellEnd"/>
      <w:r w:rsidRPr="00C20D30">
        <w:t xml:space="preserve"> </w:t>
      </w:r>
      <w:proofErr w:type="spellStart"/>
      <w:r w:rsidRPr="00C20D30">
        <w:t>niż</w:t>
      </w:r>
      <w:proofErr w:type="spellEnd"/>
      <w:r w:rsidRPr="00C20D30">
        <w:t xml:space="preserve"> </w:t>
      </w:r>
      <w:proofErr w:type="spellStart"/>
      <w:r w:rsidRPr="00C20D30">
        <w:t>po</w:t>
      </w:r>
      <w:proofErr w:type="spellEnd"/>
      <w:r w:rsidRPr="00C20D30">
        <w:t xml:space="preserve"> 5 </w:t>
      </w:r>
      <w:proofErr w:type="spellStart"/>
      <w:r w:rsidRPr="00C20D30">
        <w:t>dniach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od</w:t>
      </w:r>
      <w:proofErr w:type="spellEnd"/>
      <w:r w:rsidRPr="00C20D30">
        <w:t xml:space="preserve"> </w:t>
      </w:r>
      <w:proofErr w:type="spellStart"/>
      <w:r w:rsidRPr="00C20D30">
        <w:t>ustania</w:t>
      </w:r>
      <w:proofErr w:type="spellEnd"/>
      <w:r w:rsidRPr="00C20D30">
        <w:t xml:space="preserve"> </w:t>
      </w:r>
      <w:proofErr w:type="spellStart"/>
      <w:r w:rsidRPr="00C20D30">
        <w:t>absencji</w:t>
      </w:r>
      <w:proofErr w:type="spellEnd"/>
      <w:r w:rsidRPr="00C20D30">
        <w:t>;</w:t>
      </w:r>
    </w:p>
    <w:p w14:paraId="17B0F184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ćwiczenie</w:t>
      </w:r>
      <w:proofErr w:type="spellEnd"/>
      <w:r w:rsidRPr="008C2D1F">
        <w:t xml:space="preserve"> </w:t>
      </w:r>
      <w:proofErr w:type="spellStart"/>
      <w:r w:rsidRPr="008C2D1F">
        <w:t>praktyczne</w:t>
      </w:r>
      <w:proofErr w:type="spellEnd"/>
      <w:r w:rsidRPr="008C2D1F">
        <w:t xml:space="preserve"> </w:t>
      </w:r>
      <w:proofErr w:type="spellStart"/>
      <w:r w:rsidRPr="008C2D1F">
        <w:t>polegające</w:t>
      </w:r>
      <w:proofErr w:type="spellEnd"/>
      <w:r w:rsidRPr="008C2D1F">
        <w:t xml:space="preserve"> na </w:t>
      </w:r>
      <w:proofErr w:type="spellStart"/>
      <w:r w:rsidRPr="008C2D1F">
        <w:t>wykonaniu</w:t>
      </w:r>
      <w:proofErr w:type="spellEnd"/>
      <w:r w:rsidRPr="008C2D1F">
        <w:t xml:space="preserve"> </w:t>
      </w:r>
      <w:proofErr w:type="spellStart"/>
      <w:r w:rsidRPr="008C2D1F">
        <w:t>zadania</w:t>
      </w:r>
      <w:proofErr w:type="spellEnd"/>
      <w:r w:rsidRPr="008C2D1F">
        <w:t xml:space="preserve"> </w:t>
      </w:r>
      <w:proofErr w:type="spellStart"/>
      <w:r w:rsidRPr="008C2D1F">
        <w:t>według</w:t>
      </w:r>
      <w:proofErr w:type="spellEnd"/>
      <w:r w:rsidRPr="008C2D1F">
        <w:t xml:space="preserve"> </w:t>
      </w:r>
      <w:proofErr w:type="spellStart"/>
      <w:r w:rsidRPr="008C2D1F">
        <w:t>podanej</w:t>
      </w:r>
      <w:proofErr w:type="spellEnd"/>
      <w:r w:rsidRPr="008C2D1F">
        <w:t xml:space="preserve"> </w:t>
      </w:r>
      <w:proofErr w:type="spellStart"/>
      <w:r w:rsidRPr="008C2D1F">
        <w:t>instrukcji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własnej</w:t>
      </w:r>
      <w:proofErr w:type="spellEnd"/>
      <w:r w:rsidRPr="008C2D1F">
        <w:t xml:space="preserve"> </w:t>
      </w:r>
      <w:proofErr w:type="spellStart"/>
      <w:r w:rsidRPr="008C2D1F">
        <w:t>metody</w:t>
      </w:r>
      <w:proofErr w:type="spellEnd"/>
      <w:r w:rsidRPr="008C2D1F">
        <w:t xml:space="preserve"> </w:t>
      </w:r>
      <w:proofErr w:type="spellStart"/>
      <w:r w:rsidRPr="008C2D1F">
        <w:t>postępowania</w:t>
      </w:r>
      <w:proofErr w:type="spellEnd"/>
      <w:r w:rsidRPr="008C2D1F">
        <w:t xml:space="preserve"> i </w:t>
      </w:r>
      <w:proofErr w:type="spellStart"/>
      <w:r w:rsidRPr="008C2D1F">
        <w:t>prezentacja</w:t>
      </w:r>
      <w:proofErr w:type="spellEnd"/>
      <w:r w:rsidRPr="008C2D1F">
        <w:t xml:space="preserve"> </w:t>
      </w:r>
      <w:proofErr w:type="spellStart"/>
      <w:r w:rsidRPr="008C2D1F">
        <w:t>jego</w:t>
      </w:r>
      <w:proofErr w:type="spellEnd"/>
      <w:r w:rsidRPr="008C2D1F">
        <w:t xml:space="preserve"> </w:t>
      </w:r>
      <w:proofErr w:type="spellStart"/>
      <w:r w:rsidRPr="008C2D1F">
        <w:t>wyników</w:t>
      </w:r>
      <w:proofErr w:type="spellEnd"/>
      <w:r w:rsidRPr="008C2D1F">
        <w:t xml:space="preserve"> w </w:t>
      </w:r>
      <w:proofErr w:type="spellStart"/>
      <w:r w:rsidRPr="008C2D1F">
        <w:t>formie</w:t>
      </w:r>
      <w:proofErr w:type="spellEnd"/>
      <w:r w:rsidRPr="008C2D1F">
        <w:t xml:space="preserve"> </w:t>
      </w:r>
      <w:proofErr w:type="spellStart"/>
      <w:r w:rsidRPr="008C2D1F">
        <w:t>ustnej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pisemnej</w:t>
      </w:r>
      <w:proofErr w:type="spellEnd"/>
      <w:r w:rsidRPr="008C2D1F">
        <w:t>,</w:t>
      </w:r>
      <w:r>
        <w:t xml:space="preserve"> (</w:t>
      </w:r>
      <w:proofErr w:type="spellStart"/>
      <w:r>
        <w:t>waga</w:t>
      </w:r>
      <w:proofErr w:type="spellEnd"/>
      <w:r>
        <w:t xml:space="preserve"> 1-2)</w:t>
      </w:r>
    </w:p>
    <w:p w14:paraId="7A2E08A7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praca</w:t>
      </w:r>
      <w:proofErr w:type="spellEnd"/>
      <w:r w:rsidRPr="008C2D1F">
        <w:t xml:space="preserve"> </w:t>
      </w:r>
      <w:proofErr w:type="spellStart"/>
      <w:r w:rsidRPr="008C2D1F">
        <w:t>projektowa</w:t>
      </w:r>
      <w:proofErr w:type="spellEnd"/>
      <w:r w:rsidRPr="008C2D1F">
        <w:t xml:space="preserve"> do </w:t>
      </w:r>
      <w:proofErr w:type="spellStart"/>
      <w:r w:rsidRPr="008C2D1F">
        <w:t>wykonania</w:t>
      </w:r>
      <w:proofErr w:type="spellEnd"/>
      <w:r w:rsidRPr="008C2D1F">
        <w:t xml:space="preserve"> </w:t>
      </w:r>
      <w:proofErr w:type="spellStart"/>
      <w:r w:rsidRPr="008C2D1F">
        <w:t>s</w:t>
      </w:r>
      <w:r>
        <w:t>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zespole</w:t>
      </w:r>
      <w:proofErr w:type="spellEnd"/>
      <w:r>
        <w:t xml:space="preserve"> (</w:t>
      </w:r>
      <w:proofErr w:type="spellStart"/>
      <w:r>
        <w:t>waga</w:t>
      </w:r>
      <w:proofErr w:type="spellEnd"/>
      <w:r>
        <w:t xml:space="preserve"> 2</w:t>
      </w:r>
      <w:r w:rsidRPr="008C2D1F">
        <w:t>)</w:t>
      </w:r>
    </w:p>
    <w:p w14:paraId="530ED53E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aktywność</w:t>
      </w:r>
      <w:proofErr w:type="spellEnd"/>
      <w:r w:rsidRPr="008C2D1F">
        <w:t>, (</w:t>
      </w:r>
      <w:proofErr w:type="spellStart"/>
      <w:r w:rsidRPr="008C2D1F">
        <w:t>waga</w:t>
      </w:r>
      <w:proofErr w:type="spellEnd"/>
      <w:r>
        <w:t xml:space="preserve"> 1</w:t>
      </w:r>
      <w:r w:rsidRPr="008C2D1F">
        <w:t>)</w:t>
      </w:r>
    </w:p>
    <w:p w14:paraId="7B179EFC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udział</w:t>
      </w:r>
      <w:proofErr w:type="spellEnd"/>
      <w:r w:rsidRPr="008C2D1F">
        <w:t xml:space="preserve"> w </w:t>
      </w:r>
      <w:proofErr w:type="spellStart"/>
      <w:r w:rsidRPr="008C2D1F">
        <w:t>konkursach</w:t>
      </w:r>
      <w:proofErr w:type="spellEnd"/>
      <w:r w:rsidRPr="008C2D1F">
        <w:t xml:space="preserve"> i </w:t>
      </w:r>
      <w:proofErr w:type="spellStart"/>
      <w:r w:rsidRPr="008C2D1F">
        <w:t>olimpiadzie</w:t>
      </w:r>
      <w:proofErr w:type="spellEnd"/>
      <w:r w:rsidRPr="008C2D1F">
        <w:t xml:space="preserve"> w </w:t>
      </w:r>
      <w:proofErr w:type="spellStart"/>
      <w:r w:rsidRPr="008C2D1F">
        <w:t>zależności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 w:rsidRPr="008C2D1F">
        <w:t xml:space="preserve"> </w:t>
      </w:r>
      <w:proofErr w:type="spellStart"/>
      <w:r w:rsidRPr="008C2D1F">
        <w:t>szczebla</w:t>
      </w:r>
      <w:proofErr w:type="spellEnd"/>
      <w:r w:rsidRPr="008C2D1F">
        <w:t xml:space="preserve"> i </w:t>
      </w:r>
      <w:proofErr w:type="spellStart"/>
      <w:r w:rsidRPr="008C2D1F">
        <w:t>zajętego</w:t>
      </w:r>
      <w:proofErr w:type="spellEnd"/>
      <w:r w:rsidRPr="008C2D1F">
        <w:t xml:space="preserve"> </w:t>
      </w:r>
      <w:proofErr w:type="spellStart"/>
      <w:r w:rsidRPr="008C2D1F">
        <w:t>miejsca</w:t>
      </w:r>
      <w:proofErr w:type="spellEnd"/>
      <w:r w:rsidRPr="008C2D1F">
        <w:t xml:space="preserve"> (</w:t>
      </w:r>
      <w:proofErr w:type="spellStart"/>
      <w:r w:rsidRPr="008C2D1F">
        <w:t>waga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0C4C9B61" w14:textId="77777777" w:rsidR="00BD5109" w:rsidRDefault="00BD5109" w:rsidP="00BD5109">
      <w:pPr>
        <w:pStyle w:val="Akapitzlist"/>
        <w:widowControl/>
        <w:suppressAutoHyphens w:val="0"/>
        <w:spacing w:after="200" w:line="276" w:lineRule="auto"/>
        <w:contextualSpacing/>
        <w:jc w:val="both"/>
        <w:textAlignment w:val="auto"/>
      </w:pPr>
    </w:p>
    <w:p w14:paraId="543B263A" w14:textId="77777777" w:rsidR="00BD5109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textAlignment w:val="auto"/>
        <w:rPr>
          <w:b/>
          <w:sz w:val="28"/>
          <w:szCs w:val="28"/>
        </w:rPr>
      </w:pPr>
      <w:proofErr w:type="spellStart"/>
      <w:r w:rsidRPr="00AB4CB9">
        <w:rPr>
          <w:b/>
          <w:sz w:val="28"/>
          <w:szCs w:val="28"/>
        </w:rPr>
        <w:t>Warunki</w:t>
      </w:r>
      <w:proofErr w:type="spellEnd"/>
      <w:r w:rsidRPr="00AB4CB9">
        <w:rPr>
          <w:b/>
          <w:sz w:val="28"/>
          <w:szCs w:val="28"/>
        </w:rPr>
        <w:t xml:space="preserve"> i </w:t>
      </w:r>
      <w:proofErr w:type="spellStart"/>
      <w:r w:rsidRPr="00AB4CB9">
        <w:rPr>
          <w:b/>
          <w:sz w:val="28"/>
          <w:szCs w:val="28"/>
        </w:rPr>
        <w:t>tryb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uzyskania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wyższej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niż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przewidywana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rocznej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oceny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klasyfi</w:t>
      </w:r>
      <w:r>
        <w:rPr>
          <w:b/>
          <w:sz w:val="28"/>
          <w:szCs w:val="28"/>
        </w:rPr>
        <w:t>kacyjnej</w:t>
      </w:r>
      <w:proofErr w:type="spellEnd"/>
    </w:p>
    <w:p w14:paraId="7C36627F" w14:textId="77777777" w:rsidR="00BD5109" w:rsidRPr="00AB4CB9" w:rsidRDefault="00BD5109" w:rsidP="00BD5109">
      <w:pPr>
        <w:pStyle w:val="Akapitzlist"/>
        <w:ind w:left="1080"/>
        <w:rPr>
          <w:b/>
          <w:sz w:val="28"/>
          <w:szCs w:val="28"/>
        </w:rPr>
      </w:pPr>
    </w:p>
    <w:p w14:paraId="4D6DA3C3" w14:textId="77777777" w:rsidR="00BD5109" w:rsidRPr="00AB4CB9" w:rsidRDefault="00BD5109" w:rsidP="00BD5109">
      <w:pPr>
        <w:pStyle w:val="Akapitzlist"/>
        <w:ind w:left="1080"/>
      </w:pPr>
      <w:proofErr w:type="spellStart"/>
      <w:r w:rsidRPr="00AB4CB9">
        <w:t>Warunki</w:t>
      </w:r>
      <w:proofErr w:type="spellEnd"/>
      <w:r w:rsidRPr="00AB4CB9">
        <w:t xml:space="preserve"> i </w:t>
      </w:r>
      <w:proofErr w:type="spellStart"/>
      <w:r w:rsidRPr="00AB4CB9">
        <w:t>tryb</w:t>
      </w:r>
      <w:proofErr w:type="spellEnd"/>
      <w:r w:rsidRPr="00AB4CB9">
        <w:t xml:space="preserve"> </w:t>
      </w:r>
      <w:proofErr w:type="spellStart"/>
      <w:r w:rsidRPr="00AB4CB9">
        <w:t>uzyskania</w:t>
      </w:r>
      <w:proofErr w:type="spellEnd"/>
      <w:r w:rsidRPr="00AB4CB9">
        <w:t xml:space="preserve"> </w:t>
      </w:r>
      <w:proofErr w:type="spellStart"/>
      <w:r w:rsidRPr="00AB4CB9">
        <w:t>wyższej</w:t>
      </w:r>
      <w:proofErr w:type="spellEnd"/>
      <w:r w:rsidRPr="00AB4CB9">
        <w:t xml:space="preserve"> </w:t>
      </w:r>
      <w:proofErr w:type="spellStart"/>
      <w:r w:rsidRPr="00AB4CB9">
        <w:t>niż</w:t>
      </w:r>
      <w:proofErr w:type="spellEnd"/>
      <w:r w:rsidRPr="00AB4CB9">
        <w:t xml:space="preserve"> </w:t>
      </w:r>
      <w:proofErr w:type="spellStart"/>
      <w:r w:rsidRPr="00AB4CB9">
        <w:t>przewidywana</w:t>
      </w:r>
      <w:proofErr w:type="spellEnd"/>
      <w:r w:rsidRPr="00AB4CB9">
        <w:t xml:space="preserve"> </w:t>
      </w:r>
      <w:proofErr w:type="spellStart"/>
      <w:r w:rsidRPr="00AB4CB9">
        <w:t>rocznej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klasyfikacyjnej</w:t>
      </w:r>
      <w:proofErr w:type="spellEnd"/>
      <w:r w:rsidRPr="00AB4CB9">
        <w:t xml:space="preserve"> </w:t>
      </w:r>
      <w:proofErr w:type="spellStart"/>
      <w:r w:rsidRPr="00AB4CB9">
        <w:t>regulowane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w </w:t>
      </w:r>
      <w:proofErr w:type="spellStart"/>
      <w:r w:rsidRPr="00AB4CB9">
        <w:t>Statucie</w:t>
      </w:r>
      <w:proofErr w:type="spellEnd"/>
      <w:r w:rsidRPr="00AB4CB9">
        <w:t xml:space="preserve"> </w:t>
      </w:r>
      <w:proofErr w:type="spellStart"/>
      <w:r w:rsidRPr="00AB4CB9">
        <w:t>rozdział</w:t>
      </w:r>
      <w:proofErr w:type="spellEnd"/>
      <w:r w:rsidRPr="00AB4CB9">
        <w:t xml:space="preserve"> 14</w:t>
      </w:r>
      <w:r>
        <w:t>.</w:t>
      </w:r>
    </w:p>
    <w:p w14:paraId="023052F9" w14:textId="77777777" w:rsidR="00BD5109" w:rsidRDefault="00BD5109" w:rsidP="00BD5109">
      <w:pPr>
        <w:spacing w:after="200" w:line="276" w:lineRule="auto"/>
        <w:contextualSpacing/>
        <w:jc w:val="both"/>
      </w:pPr>
    </w:p>
    <w:p w14:paraId="12EBD9D9" w14:textId="77777777" w:rsidR="00BD5109" w:rsidRPr="00E57602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jc w:val="both"/>
        <w:textAlignment w:val="auto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Pozostałe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zasady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dot</w:t>
      </w:r>
      <w:proofErr w:type="spellEnd"/>
      <w:r>
        <w:rPr>
          <w:b/>
          <w:sz w:val="28"/>
          <w:szCs w:val="28"/>
        </w:rPr>
        <w:t>.</w:t>
      </w:r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oceniania</w:t>
      </w:r>
      <w:proofErr w:type="spellEnd"/>
    </w:p>
    <w:p w14:paraId="7D1126EF" w14:textId="77777777" w:rsidR="00BD5109" w:rsidRPr="00AB4CB9" w:rsidRDefault="00BD5109" w:rsidP="00BD5109">
      <w:pPr>
        <w:pStyle w:val="Akapitzlist"/>
        <w:numPr>
          <w:ilvl w:val="0"/>
          <w:numId w:val="114"/>
        </w:numPr>
        <w:tabs>
          <w:tab w:val="left" w:pos="-28067"/>
        </w:tabs>
        <w:suppressAutoHyphens w:val="0"/>
        <w:autoSpaceDE w:val="0"/>
        <w:autoSpaceDN w:val="0"/>
        <w:spacing w:line="276" w:lineRule="auto"/>
        <w:ind w:right="114"/>
        <w:jc w:val="both"/>
        <w:textAlignment w:val="auto"/>
      </w:pPr>
      <w:r w:rsidRPr="00AB4CB9">
        <w:t xml:space="preserve">W </w:t>
      </w:r>
      <w:proofErr w:type="spellStart"/>
      <w:r w:rsidRPr="00AB4CB9">
        <w:t>odpowiedziach</w:t>
      </w:r>
      <w:proofErr w:type="spellEnd"/>
      <w:r w:rsidRPr="00AB4CB9">
        <w:t xml:space="preserve"> </w:t>
      </w:r>
      <w:proofErr w:type="spellStart"/>
      <w:r w:rsidRPr="00AB4CB9">
        <w:t>pisemnych</w:t>
      </w:r>
      <w:proofErr w:type="spellEnd"/>
      <w:r w:rsidRPr="00AB4CB9">
        <w:t xml:space="preserve">, w </w:t>
      </w:r>
      <w:proofErr w:type="spellStart"/>
      <w:r w:rsidRPr="00AB4CB9">
        <w:t>których</w:t>
      </w:r>
      <w:proofErr w:type="spellEnd"/>
      <w:r w:rsidRPr="00AB4CB9">
        <w:t xml:space="preserve"> </w:t>
      </w:r>
      <w:proofErr w:type="spellStart"/>
      <w:r w:rsidRPr="00AB4CB9">
        <w:t>poszczególne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</w:t>
      </w:r>
      <w:proofErr w:type="spellStart"/>
      <w:r w:rsidRPr="00AB4CB9">
        <w:t>punktowane</w:t>
      </w:r>
      <w:proofErr w:type="spellEnd"/>
      <w:r w:rsidRPr="00AB4CB9">
        <w:t xml:space="preserve">, </w:t>
      </w:r>
      <w:proofErr w:type="spellStart"/>
      <w:r w:rsidRPr="00AB4CB9">
        <w:t>ocena</w:t>
      </w:r>
      <w:proofErr w:type="spellEnd"/>
      <w:r w:rsidRPr="00AB4CB9">
        <w:t xml:space="preserve">, </w:t>
      </w:r>
      <w:proofErr w:type="spellStart"/>
      <w:r w:rsidRPr="00AB4CB9">
        <w:t>jaką</w:t>
      </w:r>
      <w:proofErr w:type="spellEnd"/>
      <w:r w:rsidRPr="00AB4CB9">
        <w:t xml:space="preserve"> </w:t>
      </w:r>
      <w:proofErr w:type="spellStart"/>
      <w:r w:rsidRPr="00AB4CB9">
        <w:t>otrzymuje</w:t>
      </w:r>
      <w:proofErr w:type="spellEnd"/>
      <w:r w:rsidRPr="00AB4CB9">
        <w:t xml:space="preserve"> </w:t>
      </w:r>
      <w:proofErr w:type="spellStart"/>
      <w:r w:rsidRPr="00AB4CB9">
        <w:t>uczeń</w:t>
      </w:r>
      <w:proofErr w:type="spellEnd"/>
      <w:r w:rsidRPr="00AB4CB9">
        <w:t xml:space="preserve">, </w:t>
      </w:r>
      <w:proofErr w:type="spellStart"/>
      <w:r w:rsidRPr="00AB4CB9">
        <w:t>jest</w:t>
      </w:r>
      <w:proofErr w:type="spellEnd"/>
      <w:r w:rsidRPr="00AB4CB9">
        <w:t xml:space="preserve"> </w:t>
      </w:r>
      <w:proofErr w:type="spellStart"/>
      <w:r w:rsidRPr="00AB4CB9">
        <w:t>zgodna</w:t>
      </w:r>
      <w:proofErr w:type="spellEnd"/>
      <w:r w:rsidRPr="00AB4CB9">
        <w:t xml:space="preserve"> z </w:t>
      </w:r>
      <w:proofErr w:type="spellStart"/>
      <w:r w:rsidRPr="00AB4CB9">
        <w:t>przyjętym</w:t>
      </w:r>
      <w:proofErr w:type="spellEnd"/>
      <w:r w:rsidRPr="00AB4CB9">
        <w:t xml:space="preserve"> </w:t>
      </w:r>
      <w:proofErr w:type="spellStart"/>
      <w:r w:rsidRPr="00AB4CB9">
        <w:t>rozkładem</w:t>
      </w:r>
      <w:proofErr w:type="spellEnd"/>
      <w:r w:rsidRPr="00AB4CB9">
        <w:t xml:space="preserve"> </w:t>
      </w:r>
      <w:proofErr w:type="spellStart"/>
      <w:r w:rsidRPr="00AB4CB9">
        <w:t>procentowym</w:t>
      </w:r>
      <w:proofErr w:type="spellEnd"/>
      <w:r w:rsidRPr="00AB4CB9">
        <w:t xml:space="preserve"> </w:t>
      </w:r>
      <w:proofErr w:type="spellStart"/>
      <w:r w:rsidRPr="00AB4CB9">
        <w:t>dla</w:t>
      </w:r>
      <w:proofErr w:type="spellEnd"/>
      <w:r w:rsidRPr="00AB4CB9">
        <w:t xml:space="preserve"> </w:t>
      </w:r>
      <w:proofErr w:type="spellStart"/>
      <w:r w:rsidRPr="00AB4CB9">
        <w:t>danej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tj</w:t>
      </w:r>
      <w:proofErr w:type="spellEnd"/>
      <w:r w:rsidRPr="00AB4CB9">
        <w:t>.</w:t>
      </w:r>
    </w:p>
    <w:p w14:paraId="160F8C26" w14:textId="77777777" w:rsidR="00BD5109" w:rsidRPr="00AF64A4" w:rsidRDefault="00BD5109" w:rsidP="00BD5109">
      <w:pPr>
        <w:pStyle w:val="Tekstpodstawowy"/>
        <w:spacing w:before="3"/>
      </w:pPr>
    </w:p>
    <w:p w14:paraId="6D8041E1" w14:textId="77777777" w:rsidR="00BD5109" w:rsidRPr="00D84B18" w:rsidRDefault="00BD5109" w:rsidP="00BD5109">
      <w:pPr>
        <w:ind w:left="1416"/>
        <w:rPr>
          <w:rFonts w:cs="Times New Roman"/>
        </w:rPr>
      </w:pPr>
      <w:r w:rsidRPr="00AF64A4">
        <w:rPr>
          <w:rFonts w:cs="Times New Roman"/>
          <w:color w:val="000000"/>
        </w:rPr>
        <w:lastRenderedPageBreak/>
        <w:t xml:space="preserve"> 0 - 40%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ndst</w:t>
      </w:r>
      <w:proofErr w:type="spellEnd"/>
      <w:r w:rsidRPr="00AF64A4">
        <w:rPr>
          <w:rFonts w:cs="Times New Roman"/>
          <w:color w:val="000000"/>
        </w:rPr>
        <w:br/>
        <w:t>41 - 50%</w:t>
      </w:r>
      <w:r w:rsidRPr="00AF64A4">
        <w:rPr>
          <w:rFonts w:cs="Times New Roman"/>
          <w:color w:val="000000"/>
        </w:rPr>
        <w:tab/>
        <w:t>- dop</w:t>
      </w:r>
      <w:r w:rsidRPr="00AF64A4">
        <w:rPr>
          <w:rFonts w:cs="Times New Roman"/>
          <w:color w:val="000000"/>
        </w:rPr>
        <w:br/>
        <w:t>51 - 70%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dst</w:t>
      </w:r>
      <w:proofErr w:type="spellEnd"/>
      <w:r w:rsidRPr="00AF64A4">
        <w:rPr>
          <w:rFonts w:cs="Times New Roman"/>
          <w:color w:val="000000"/>
        </w:rPr>
        <w:br/>
        <w:t>71 - 89%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db</w:t>
      </w:r>
      <w:proofErr w:type="spellEnd"/>
      <w:r w:rsidRPr="00AF64A4">
        <w:rPr>
          <w:rFonts w:cs="Times New Roman"/>
          <w:color w:val="000000"/>
        </w:rPr>
        <w:br/>
        <w:t>90 - 98%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bdb</w:t>
      </w:r>
      <w:proofErr w:type="spellEnd"/>
      <w:r w:rsidRPr="00AF64A4">
        <w:rPr>
          <w:rFonts w:cs="Times New Roman"/>
          <w:color w:val="000000"/>
        </w:rPr>
        <w:br/>
        <w:t>99 -100%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cel</w:t>
      </w:r>
      <w:proofErr w:type="spellEnd"/>
    </w:p>
    <w:p w14:paraId="6C6C37CB" w14:textId="77777777" w:rsidR="00BD5109" w:rsidRPr="00AB4CB9" w:rsidRDefault="00BD5109" w:rsidP="00BD5109">
      <w:pPr>
        <w:pStyle w:val="Akapitzlist"/>
        <w:numPr>
          <w:ilvl w:val="0"/>
          <w:numId w:val="114"/>
        </w:numPr>
        <w:suppressAutoHyphens w:val="0"/>
        <w:autoSpaceDE w:val="0"/>
        <w:autoSpaceDN w:val="0"/>
        <w:spacing w:before="201" w:line="276" w:lineRule="auto"/>
        <w:ind w:right="108"/>
        <w:jc w:val="both"/>
        <w:textAlignment w:val="auto"/>
      </w:pPr>
      <w:proofErr w:type="spellStart"/>
      <w:r w:rsidRPr="00AB4CB9">
        <w:t>Ocenę</w:t>
      </w:r>
      <w:proofErr w:type="spellEnd"/>
      <w:r w:rsidRPr="00AB4CB9">
        <w:t xml:space="preserve"> </w:t>
      </w:r>
      <w:proofErr w:type="spellStart"/>
      <w:r w:rsidRPr="00AB4CB9">
        <w:t>śródroczną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roczną</w:t>
      </w:r>
      <w:proofErr w:type="spellEnd"/>
      <w:r w:rsidRPr="00AB4CB9">
        <w:t xml:space="preserve"> (z </w:t>
      </w:r>
      <w:proofErr w:type="spellStart"/>
      <w:r w:rsidRPr="00AB4CB9">
        <w:t>uwzględnieniem</w:t>
      </w:r>
      <w:proofErr w:type="spellEnd"/>
      <w:r w:rsidRPr="00AB4CB9">
        <w:t xml:space="preserve"> </w:t>
      </w:r>
      <w:proofErr w:type="spellStart"/>
      <w:r w:rsidRPr="00AB4CB9">
        <w:t>wszystkich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w </w:t>
      </w:r>
      <w:proofErr w:type="spellStart"/>
      <w:r w:rsidRPr="00AB4CB9">
        <w:t>danym</w:t>
      </w:r>
      <w:proofErr w:type="spellEnd"/>
      <w:r w:rsidRPr="00AB4CB9">
        <w:t xml:space="preserve"> </w:t>
      </w:r>
      <w:proofErr w:type="spellStart"/>
      <w:r w:rsidRPr="00AB4CB9">
        <w:t>roku</w:t>
      </w:r>
      <w:proofErr w:type="spellEnd"/>
      <w:r w:rsidRPr="00AB4CB9">
        <w:t xml:space="preserve"> </w:t>
      </w:r>
      <w:proofErr w:type="spellStart"/>
      <w:r w:rsidRPr="00AB4CB9">
        <w:t>szkolnym</w:t>
      </w:r>
      <w:proofErr w:type="spellEnd"/>
      <w:r w:rsidRPr="00AB4CB9">
        <w:t xml:space="preserve">) </w:t>
      </w:r>
      <w:proofErr w:type="spellStart"/>
      <w:r w:rsidRPr="00AB4CB9">
        <w:t>ustala</w:t>
      </w:r>
      <w:proofErr w:type="spellEnd"/>
      <w:r w:rsidRPr="00AB4CB9">
        <w:t xml:space="preserve"> </w:t>
      </w:r>
      <w:proofErr w:type="spellStart"/>
      <w:r w:rsidRPr="00AB4CB9">
        <w:t>się</w:t>
      </w:r>
      <w:proofErr w:type="spellEnd"/>
      <w:r w:rsidRPr="00AB4CB9">
        <w:t xml:space="preserve"> </w:t>
      </w:r>
      <w:proofErr w:type="spellStart"/>
      <w:r w:rsidRPr="00AB4CB9">
        <w:t>jako</w:t>
      </w:r>
      <w:proofErr w:type="spellEnd"/>
      <w:r w:rsidRPr="00AB4CB9">
        <w:t xml:space="preserve"> </w:t>
      </w:r>
      <w:proofErr w:type="spellStart"/>
      <w:r w:rsidRPr="00AB4CB9">
        <w:t>średnią</w:t>
      </w:r>
      <w:proofErr w:type="spellEnd"/>
      <w:r w:rsidRPr="00AB4CB9">
        <w:t xml:space="preserve"> </w:t>
      </w:r>
      <w:proofErr w:type="spellStart"/>
      <w:r w:rsidRPr="00AB4CB9">
        <w:t>ważoną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</w:t>
      </w:r>
      <w:proofErr w:type="spellStart"/>
      <w:r w:rsidRPr="00AB4CB9">
        <w:t>bieżących</w:t>
      </w:r>
      <w:proofErr w:type="spellEnd"/>
      <w:r w:rsidRPr="00AB4CB9">
        <w:t xml:space="preserve"> </w:t>
      </w:r>
      <w:proofErr w:type="spellStart"/>
      <w:r w:rsidRPr="00AB4CB9">
        <w:t>wg</w:t>
      </w:r>
      <w:proofErr w:type="spellEnd"/>
      <w:r w:rsidRPr="00AB4CB9">
        <w:t xml:space="preserve"> </w:t>
      </w:r>
      <w:proofErr w:type="spellStart"/>
      <w:r w:rsidRPr="00AB4CB9">
        <w:t>następującej</w:t>
      </w:r>
      <w:proofErr w:type="spellEnd"/>
      <w:r w:rsidRPr="00AB4CB9">
        <w:t xml:space="preserve"> </w:t>
      </w:r>
      <w:proofErr w:type="spellStart"/>
      <w:r w:rsidRPr="00AB4CB9">
        <w:t>skali</w:t>
      </w:r>
      <w:proofErr w:type="spellEnd"/>
      <w:r w:rsidRPr="00AB4CB9">
        <w:t>:</w:t>
      </w:r>
    </w:p>
    <w:p w14:paraId="0EA545AF" w14:textId="77777777" w:rsidR="00BD5109" w:rsidRPr="00AF64A4" w:rsidRDefault="00BD5109" w:rsidP="00BD5109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D5109" w:rsidRPr="00AF64A4" w14:paraId="4C0A665C" w14:textId="77777777" w:rsidTr="00FA6C74">
        <w:tc>
          <w:tcPr>
            <w:tcW w:w="1842" w:type="dxa"/>
          </w:tcPr>
          <w:p w14:paraId="756F0371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Średnia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ważona</w:t>
            </w:r>
            <w:proofErr w:type="spellEnd"/>
            <w:r w:rsidRPr="00AF64A4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3EE40115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Ocena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śródroczna</w:t>
            </w:r>
            <w:proofErr w:type="spellEnd"/>
            <w:r w:rsidRPr="00AF64A4">
              <w:rPr>
                <w:rFonts w:cs="Times New Roman"/>
              </w:rPr>
              <w:t>/</w:t>
            </w:r>
            <w:proofErr w:type="spellStart"/>
            <w:r w:rsidRPr="00AF64A4">
              <w:rPr>
                <w:rFonts w:cs="Times New Roman"/>
              </w:rPr>
              <w:t>roczna</w:t>
            </w:r>
            <w:proofErr w:type="spellEnd"/>
          </w:p>
        </w:tc>
      </w:tr>
      <w:tr w:rsidR="00BD5109" w:rsidRPr="00AF64A4" w14:paraId="74E024B5" w14:textId="77777777" w:rsidTr="00FA6C74">
        <w:tc>
          <w:tcPr>
            <w:tcW w:w="1842" w:type="dxa"/>
          </w:tcPr>
          <w:p w14:paraId="4605A832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AF64A4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621258A9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niedostateczny</w:t>
            </w:r>
            <w:proofErr w:type="spellEnd"/>
          </w:p>
        </w:tc>
      </w:tr>
      <w:tr w:rsidR="00BD5109" w:rsidRPr="00AF64A4" w14:paraId="2505843A" w14:textId="77777777" w:rsidTr="00FA6C74">
        <w:tc>
          <w:tcPr>
            <w:tcW w:w="1842" w:type="dxa"/>
          </w:tcPr>
          <w:p w14:paraId="55ED215F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AF64A4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05262FD4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dopuszczający</w:t>
            </w:r>
            <w:proofErr w:type="spellEnd"/>
          </w:p>
        </w:tc>
      </w:tr>
      <w:tr w:rsidR="00BD5109" w:rsidRPr="00AF64A4" w14:paraId="05330166" w14:textId="77777777" w:rsidTr="00FA6C74">
        <w:tc>
          <w:tcPr>
            <w:tcW w:w="1842" w:type="dxa"/>
          </w:tcPr>
          <w:p w14:paraId="5FAE5EFD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3F7EF969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dostateczny</w:t>
            </w:r>
            <w:proofErr w:type="spellEnd"/>
          </w:p>
        </w:tc>
      </w:tr>
      <w:tr w:rsidR="00BD5109" w:rsidRPr="00AF64A4" w14:paraId="084D3892" w14:textId="77777777" w:rsidTr="00FA6C74">
        <w:tc>
          <w:tcPr>
            <w:tcW w:w="1842" w:type="dxa"/>
          </w:tcPr>
          <w:p w14:paraId="10C947C7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14D346BB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BD5109" w:rsidRPr="00AF64A4" w14:paraId="2147C716" w14:textId="77777777" w:rsidTr="00FA6C74">
        <w:tc>
          <w:tcPr>
            <w:tcW w:w="1842" w:type="dxa"/>
          </w:tcPr>
          <w:p w14:paraId="157FFB34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69D4BC46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bardzo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BD5109" w:rsidRPr="00AF64A4" w14:paraId="6A7E14DE" w14:textId="77777777" w:rsidTr="00FA6C74">
        <w:tc>
          <w:tcPr>
            <w:tcW w:w="1842" w:type="dxa"/>
          </w:tcPr>
          <w:p w14:paraId="59AD61EB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6B9266C9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c</w:t>
            </w:r>
            <w:r w:rsidRPr="00AF64A4">
              <w:rPr>
                <w:rFonts w:cs="Times New Roman"/>
              </w:rPr>
              <w:t>elujący</w:t>
            </w:r>
            <w:proofErr w:type="spellEnd"/>
          </w:p>
        </w:tc>
      </w:tr>
    </w:tbl>
    <w:p w14:paraId="01F37F90" w14:textId="77777777" w:rsidR="00BD5109" w:rsidRDefault="00BD5109" w:rsidP="00BD5109">
      <w:pPr>
        <w:pStyle w:val="Akapitzlist"/>
        <w:ind w:left="708"/>
        <w:jc w:val="both"/>
      </w:pPr>
    </w:p>
    <w:p w14:paraId="757174E7" w14:textId="77777777" w:rsidR="00BD5109" w:rsidRPr="00921BED" w:rsidRDefault="00BD5109" w:rsidP="00BD5109">
      <w:pPr>
        <w:spacing w:line="276" w:lineRule="auto"/>
        <w:jc w:val="both"/>
        <w:rPr>
          <w:rFonts w:cs="Times New Roman"/>
        </w:rPr>
      </w:pPr>
      <w:proofErr w:type="spellStart"/>
      <w:r w:rsidRPr="00921BED">
        <w:rPr>
          <w:rFonts w:cs="Times New Roman"/>
        </w:rPr>
        <w:t>Ocena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roczna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wynikająca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ze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średniej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ważonej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jest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oceną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minimalną</w:t>
      </w:r>
      <w:proofErr w:type="spellEnd"/>
      <w:r w:rsidRPr="00921BED">
        <w:rPr>
          <w:rFonts w:cs="Times New Roman"/>
        </w:rPr>
        <w:t xml:space="preserve">. </w:t>
      </w:r>
      <w:proofErr w:type="spellStart"/>
      <w:r w:rsidRPr="00921BED">
        <w:rPr>
          <w:rFonts w:cs="Times New Roman"/>
        </w:rPr>
        <w:t>Nauczyciel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biorąc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pod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uwagę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stopień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opanowania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materiału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ma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prawo</w:t>
      </w:r>
      <w:proofErr w:type="spellEnd"/>
      <w:r w:rsidRPr="00921BED">
        <w:rPr>
          <w:rFonts w:cs="Times New Roman"/>
        </w:rPr>
        <w:t xml:space="preserve"> do </w:t>
      </w:r>
      <w:proofErr w:type="spellStart"/>
      <w:r w:rsidRPr="00921BED">
        <w:rPr>
          <w:rFonts w:cs="Times New Roman"/>
        </w:rPr>
        <w:t>ustalenia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oceny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rocznej</w:t>
      </w:r>
      <w:proofErr w:type="spellEnd"/>
      <w:r w:rsidRPr="00921BED">
        <w:rPr>
          <w:rFonts w:cs="Times New Roman"/>
        </w:rPr>
        <w:t xml:space="preserve"> o jeden </w:t>
      </w:r>
      <w:proofErr w:type="spellStart"/>
      <w:r w:rsidRPr="00921BED">
        <w:rPr>
          <w:rFonts w:cs="Times New Roman"/>
        </w:rPr>
        <w:t>stopień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wyższej</w:t>
      </w:r>
      <w:proofErr w:type="spellEnd"/>
      <w:r w:rsidRPr="00921BED">
        <w:rPr>
          <w:rFonts w:cs="Times New Roman"/>
        </w:rPr>
        <w:t>.</w:t>
      </w:r>
    </w:p>
    <w:p w14:paraId="1C9EA79A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3. </w:t>
      </w:r>
      <w:proofErr w:type="spellStart"/>
      <w:r w:rsidRPr="00E57602">
        <w:rPr>
          <w:rFonts w:cs="Times New Roman"/>
        </w:rPr>
        <w:t>Uczeń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może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poprawić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oceny</w:t>
      </w:r>
      <w:proofErr w:type="spellEnd"/>
      <w:r w:rsidRPr="00E57602">
        <w:rPr>
          <w:rFonts w:cs="Times New Roman"/>
        </w:rPr>
        <w:t xml:space="preserve">  w </w:t>
      </w:r>
      <w:proofErr w:type="spellStart"/>
      <w:r w:rsidRPr="00E57602">
        <w:rPr>
          <w:rFonts w:cs="Times New Roman"/>
        </w:rPr>
        <w:t>terminie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uzgodnionym</w:t>
      </w:r>
      <w:proofErr w:type="spellEnd"/>
      <w:r w:rsidRPr="00E57602">
        <w:rPr>
          <w:rFonts w:cs="Times New Roman"/>
        </w:rPr>
        <w:t xml:space="preserve"> z </w:t>
      </w:r>
      <w:proofErr w:type="spellStart"/>
      <w:r w:rsidRPr="00E57602">
        <w:rPr>
          <w:rFonts w:cs="Times New Roman"/>
        </w:rPr>
        <w:t>nauczycielem</w:t>
      </w:r>
      <w:proofErr w:type="spellEnd"/>
      <w:r w:rsidRPr="00E57602">
        <w:rPr>
          <w:rFonts w:cs="Times New Roman"/>
        </w:rPr>
        <w:t>.</w:t>
      </w:r>
    </w:p>
    <w:p w14:paraId="0D9075B9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4. </w:t>
      </w:r>
      <w:proofErr w:type="spellStart"/>
      <w:r w:rsidRPr="00E57602">
        <w:rPr>
          <w:rFonts w:cs="Times New Roman"/>
        </w:rPr>
        <w:t>Uczeń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jest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zobowiązany</w:t>
      </w:r>
      <w:proofErr w:type="spellEnd"/>
      <w:r w:rsidRPr="00E57602">
        <w:rPr>
          <w:rFonts w:cs="Times New Roman"/>
        </w:rPr>
        <w:t xml:space="preserve"> do </w:t>
      </w:r>
      <w:proofErr w:type="spellStart"/>
      <w:r w:rsidRPr="00E57602">
        <w:rPr>
          <w:rFonts w:cs="Times New Roman"/>
        </w:rPr>
        <w:t>przynoszenia</w:t>
      </w:r>
      <w:proofErr w:type="spellEnd"/>
      <w:r w:rsidRPr="00E57602">
        <w:rPr>
          <w:rFonts w:cs="Times New Roman"/>
        </w:rPr>
        <w:t xml:space="preserve"> na </w:t>
      </w:r>
      <w:proofErr w:type="spellStart"/>
      <w:r w:rsidRPr="00E57602">
        <w:rPr>
          <w:rFonts w:cs="Times New Roman"/>
        </w:rPr>
        <w:t>lekcje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zeszytu</w:t>
      </w:r>
      <w:proofErr w:type="spellEnd"/>
      <w:r w:rsidRPr="00E57602">
        <w:rPr>
          <w:rFonts w:cs="Times New Roman"/>
        </w:rPr>
        <w:t xml:space="preserve">, </w:t>
      </w:r>
      <w:proofErr w:type="spellStart"/>
      <w:r w:rsidRPr="00E57602">
        <w:rPr>
          <w:rFonts w:cs="Times New Roman"/>
        </w:rPr>
        <w:t>podręcznika</w:t>
      </w:r>
      <w:proofErr w:type="spellEnd"/>
      <w:r w:rsidRPr="00E57602">
        <w:rPr>
          <w:rFonts w:cs="Times New Roman"/>
        </w:rPr>
        <w:t xml:space="preserve">, </w:t>
      </w:r>
      <w:proofErr w:type="spellStart"/>
      <w:r w:rsidRPr="00E57602">
        <w:rPr>
          <w:rFonts w:cs="Times New Roman"/>
        </w:rPr>
        <w:t>zeszytu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ćwiczeń</w:t>
      </w:r>
      <w:proofErr w:type="spellEnd"/>
      <w:r w:rsidRPr="00E57602">
        <w:rPr>
          <w:rFonts w:cs="Times New Roman"/>
        </w:rPr>
        <w:t>.</w:t>
      </w:r>
    </w:p>
    <w:p w14:paraId="7A00E536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5. </w:t>
      </w:r>
      <w:proofErr w:type="spellStart"/>
      <w:r w:rsidRPr="00E57602">
        <w:rPr>
          <w:rFonts w:cs="Times New Roman"/>
        </w:rPr>
        <w:t>Nieprzygotowanie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ucznia</w:t>
      </w:r>
      <w:proofErr w:type="spellEnd"/>
      <w:r w:rsidRPr="00E57602">
        <w:rPr>
          <w:rFonts w:cs="Times New Roman"/>
        </w:rPr>
        <w:t xml:space="preserve"> do </w:t>
      </w:r>
      <w:proofErr w:type="spellStart"/>
      <w:r w:rsidRPr="00E57602">
        <w:rPr>
          <w:rFonts w:cs="Times New Roman"/>
        </w:rPr>
        <w:t>zajęć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regulowane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jest</w:t>
      </w:r>
      <w:proofErr w:type="spellEnd"/>
      <w:r w:rsidRPr="00E57602">
        <w:rPr>
          <w:rFonts w:cs="Times New Roman"/>
        </w:rPr>
        <w:t xml:space="preserve"> w </w:t>
      </w:r>
      <w:proofErr w:type="spellStart"/>
      <w:r w:rsidRPr="00E57602">
        <w:rPr>
          <w:rFonts w:cs="Times New Roman"/>
        </w:rPr>
        <w:t>statucie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szkoły</w:t>
      </w:r>
      <w:proofErr w:type="spellEnd"/>
      <w:r w:rsidRPr="00E57602">
        <w:rPr>
          <w:rFonts w:cs="Times New Roman"/>
        </w:rPr>
        <w:t xml:space="preserve"> § 38, </w:t>
      </w:r>
      <w:proofErr w:type="spellStart"/>
      <w:r w:rsidRPr="00E57602">
        <w:rPr>
          <w:rFonts w:cs="Times New Roman"/>
        </w:rPr>
        <w:t>ustęp</w:t>
      </w:r>
      <w:proofErr w:type="spellEnd"/>
      <w:r w:rsidRPr="00E57602">
        <w:rPr>
          <w:rFonts w:cs="Times New Roman"/>
        </w:rPr>
        <w:t xml:space="preserve"> 6,7,8 i 9.</w:t>
      </w:r>
    </w:p>
    <w:p w14:paraId="0F6652DD" w14:textId="77777777" w:rsidR="00BD5109" w:rsidRPr="0098478F" w:rsidRDefault="00BD5109" w:rsidP="00BD5109">
      <w:pPr>
        <w:spacing w:line="276" w:lineRule="auto"/>
        <w:rPr>
          <w:rFonts w:cstheme="minorHAnsi"/>
          <w:sz w:val="18"/>
          <w:szCs w:val="18"/>
        </w:rPr>
      </w:pPr>
    </w:p>
    <w:p w14:paraId="76CB0B89" w14:textId="77777777" w:rsidR="008E6AA1" w:rsidRDefault="008E6AA1" w:rsidP="00BD5109">
      <w:pPr>
        <w:spacing w:before="100" w:beforeAutospacing="1" w:after="100" w:afterAutospacing="1"/>
        <w:rPr>
          <w:rFonts w:cs="Times New Roman"/>
          <w:sz w:val="22"/>
          <w:szCs w:val="22"/>
        </w:rPr>
      </w:pPr>
    </w:p>
    <w:sectPr w:rsidR="008E6AA1" w:rsidSect="008E6AA1">
      <w:pgSz w:w="16838" w:h="11906" w:orient="landscape"/>
      <w:pgMar w:top="284" w:right="851" w:bottom="28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2B2F"/>
    <w:multiLevelType w:val="multilevel"/>
    <w:tmpl w:val="D15EB9DE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" w15:restartNumberingAfterBreak="0">
    <w:nsid w:val="0AA92DDE"/>
    <w:multiLevelType w:val="multilevel"/>
    <w:tmpl w:val="AADA0CAE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2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5E2B"/>
    <w:multiLevelType w:val="multilevel"/>
    <w:tmpl w:val="E71A897A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6" w15:restartNumberingAfterBreak="0">
    <w:nsid w:val="3DF46D1F"/>
    <w:multiLevelType w:val="multilevel"/>
    <w:tmpl w:val="17B4A484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7" w15:restartNumberingAfterBreak="0">
    <w:nsid w:val="3F415321"/>
    <w:multiLevelType w:val="multilevel"/>
    <w:tmpl w:val="D458B6AA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8" w15:restartNumberingAfterBreak="0">
    <w:nsid w:val="442D4773"/>
    <w:multiLevelType w:val="multilevel"/>
    <w:tmpl w:val="A7781DF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9" w15:restartNumberingAfterBreak="0">
    <w:nsid w:val="4C186F01"/>
    <w:multiLevelType w:val="multilevel"/>
    <w:tmpl w:val="812043D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0" w15:restartNumberingAfterBreak="0">
    <w:nsid w:val="55667D8D"/>
    <w:multiLevelType w:val="multilevel"/>
    <w:tmpl w:val="CAFCAF5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1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58516C74"/>
    <w:multiLevelType w:val="multilevel"/>
    <w:tmpl w:val="FFB2EFA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3" w15:restartNumberingAfterBreak="0">
    <w:nsid w:val="5CE21E63"/>
    <w:multiLevelType w:val="multilevel"/>
    <w:tmpl w:val="C5FE30C8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4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8E5E25"/>
    <w:multiLevelType w:val="multilevel"/>
    <w:tmpl w:val="E542B61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6" w15:restartNumberingAfterBreak="0">
    <w:nsid w:val="632552F7"/>
    <w:multiLevelType w:val="multilevel"/>
    <w:tmpl w:val="0D886C6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7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8D46FE"/>
    <w:multiLevelType w:val="multilevel"/>
    <w:tmpl w:val="6C42B5D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9" w15:restartNumberingAfterBreak="0">
    <w:nsid w:val="7B9E38A0"/>
    <w:multiLevelType w:val="multilevel"/>
    <w:tmpl w:val="2612D77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num w:numId="1" w16cid:durableId="1049107520">
    <w:abstractNumId w:val="10"/>
  </w:num>
  <w:num w:numId="2" w16cid:durableId="1317301846">
    <w:abstractNumId w:val="7"/>
  </w:num>
  <w:num w:numId="3" w16cid:durableId="2011828111">
    <w:abstractNumId w:val="9"/>
  </w:num>
  <w:num w:numId="4" w16cid:durableId="2055277538">
    <w:abstractNumId w:val="16"/>
  </w:num>
  <w:num w:numId="5" w16cid:durableId="738748917">
    <w:abstractNumId w:val="19"/>
  </w:num>
  <w:num w:numId="6" w16cid:durableId="733747028">
    <w:abstractNumId w:val="8"/>
  </w:num>
  <w:num w:numId="7" w16cid:durableId="317806177">
    <w:abstractNumId w:val="18"/>
  </w:num>
  <w:num w:numId="8" w16cid:durableId="265507029">
    <w:abstractNumId w:val="13"/>
  </w:num>
  <w:num w:numId="9" w16cid:durableId="13270223">
    <w:abstractNumId w:val="15"/>
  </w:num>
  <w:num w:numId="10" w16cid:durableId="171991467">
    <w:abstractNumId w:val="0"/>
  </w:num>
  <w:num w:numId="11" w16cid:durableId="181280861">
    <w:abstractNumId w:val="1"/>
  </w:num>
  <w:num w:numId="12" w16cid:durableId="959262785">
    <w:abstractNumId w:val="12"/>
  </w:num>
  <w:num w:numId="13" w16cid:durableId="580914158">
    <w:abstractNumId w:val="5"/>
  </w:num>
  <w:num w:numId="14" w16cid:durableId="78983273">
    <w:abstractNumId w:val="6"/>
  </w:num>
  <w:num w:numId="15" w16cid:durableId="1281380950">
    <w:abstractNumId w:val="16"/>
  </w:num>
  <w:num w:numId="16" w16cid:durableId="342127607">
    <w:abstractNumId w:val="16"/>
  </w:num>
  <w:num w:numId="17" w16cid:durableId="1855875637">
    <w:abstractNumId w:val="16"/>
  </w:num>
  <w:num w:numId="18" w16cid:durableId="767432692">
    <w:abstractNumId w:val="16"/>
  </w:num>
  <w:num w:numId="19" w16cid:durableId="678702518">
    <w:abstractNumId w:val="19"/>
  </w:num>
  <w:num w:numId="20" w16cid:durableId="1411653811">
    <w:abstractNumId w:val="19"/>
  </w:num>
  <w:num w:numId="21" w16cid:durableId="310404445">
    <w:abstractNumId w:val="19"/>
  </w:num>
  <w:num w:numId="22" w16cid:durableId="138883863">
    <w:abstractNumId w:val="8"/>
  </w:num>
  <w:num w:numId="23" w16cid:durableId="1851479689">
    <w:abstractNumId w:val="8"/>
  </w:num>
  <w:num w:numId="24" w16cid:durableId="1040588552">
    <w:abstractNumId w:val="8"/>
  </w:num>
  <w:num w:numId="25" w16cid:durableId="1820728494">
    <w:abstractNumId w:val="8"/>
  </w:num>
  <w:num w:numId="26" w16cid:durableId="514421357">
    <w:abstractNumId w:val="8"/>
  </w:num>
  <w:num w:numId="27" w16cid:durableId="1146509267">
    <w:abstractNumId w:val="8"/>
  </w:num>
  <w:num w:numId="28" w16cid:durableId="1161698136">
    <w:abstractNumId w:val="8"/>
  </w:num>
  <w:num w:numId="29" w16cid:durableId="1160580673">
    <w:abstractNumId w:val="8"/>
  </w:num>
  <w:num w:numId="30" w16cid:durableId="1847942282">
    <w:abstractNumId w:val="8"/>
  </w:num>
  <w:num w:numId="31" w16cid:durableId="904223206">
    <w:abstractNumId w:val="8"/>
  </w:num>
  <w:num w:numId="32" w16cid:durableId="1267426806">
    <w:abstractNumId w:val="8"/>
  </w:num>
  <w:num w:numId="33" w16cid:durableId="1469393585">
    <w:abstractNumId w:val="8"/>
  </w:num>
  <w:num w:numId="34" w16cid:durableId="2066416832">
    <w:abstractNumId w:val="8"/>
  </w:num>
  <w:num w:numId="35" w16cid:durableId="610085846">
    <w:abstractNumId w:val="8"/>
  </w:num>
  <w:num w:numId="36" w16cid:durableId="917833250">
    <w:abstractNumId w:val="8"/>
  </w:num>
  <w:num w:numId="37" w16cid:durableId="1720548164">
    <w:abstractNumId w:val="8"/>
  </w:num>
  <w:num w:numId="38" w16cid:durableId="1603028659">
    <w:abstractNumId w:val="10"/>
  </w:num>
  <w:num w:numId="39" w16cid:durableId="1940135129">
    <w:abstractNumId w:val="18"/>
  </w:num>
  <w:num w:numId="40" w16cid:durableId="2033794881">
    <w:abstractNumId w:val="13"/>
  </w:num>
  <w:num w:numId="41" w16cid:durableId="1457063542">
    <w:abstractNumId w:val="13"/>
  </w:num>
  <w:num w:numId="42" w16cid:durableId="1717003231">
    <w:abstractNumId w:val="13"/>
  </w:num>
  <w:num w:numId="43" w16cid:durableId="639263820">
    <w:abstractNumId w:val="13"/>
  </w:num>
  <w:num w:numId="44" w16cid:durableId="20058423">
    <w:abstractNumId w:val="13"/>
  </w:num>
  <w:num w:numId="45" w16cid:durableId="1705249772">
    <w:abstractNumId w:val="13"/>
  </w:num>
  <w:num w:numId="46" w16cid:durableId="998071045">
    <w:abstractNumId w:val="13"/>
  </w:num>
  <w:num w:numId="47" w16cid:durableId="1211695296">
    <w:abstractNumId w:val="13"/>
  </w:num>
  <w:num w:numId="48" w16cid:durableId="7799063">
    <w:abstractNumId w:val="15"/>
  </w:num>
  <w:num w:numId="49" w16cid:durableId="705299767">
    <w:abstractNumId w:val="15"/>
  </w:num>
  <w:num w:numId="50" w16cid:durableId="1777672053">
    <w:abstractNumId w:val="15"/>
  </w:num>
  <w:num w:numId="51" w16cid:durableId="1025256842">
    <w:abstractNumId w:val="15"/>
  </w:num>
  <w:num w:numId="52" w16cid:durableId="439646045">
    <w:abstractNumId w:val="15"/>
  </w:num>
  <w:num w:numId="53" w16cid:durableId="841237951">
    <w:abstractNumId w:val="0"/>
  </w:num>
  <w:num w:numId="54" w16cid:durableId="302661379">
    <w:abstractNumId w:val="0"/>
  </w:num>
  <w:num w:numId="55" w16cid:durableId="1388335241">
    <w:abstractNumId w:val="0"/>
  </w:num>
  <w:num w:numId="56" w16cid:durableId="1509173303">
    <w:abstractNumId w:val="0"/>
  </w:num>
  <w:num w:numId="57" w16cid:durableId="868638561">
    <w:abstractNumId w:val="0"/>
  </w:num>
  <w:num w:numId="58" w16cid:durableId="182591094">
    <w:abstractNumId w:val="0"/>
  </w:num>
  <w:num w:numId="59" w16cid:durableId="795373058">
    <w:abstractNumId w:val="0"/>
  </w:num>
  <w:num w:numId="60" w16cid:durableId="2018922549">
    <w:abstractNumId w:val="0"/>
  </w:num>
  <w:num w:numId="61" w16cid:durableId="1998457308">
    <w:abstractNumId w:val="0"/>
  </w:num>
  <w:num w:numId="62" w16cid:durableId="134102510">
    <w:abstractNumId w:val="1"/>
  </w:num>
  <w:num w:numId="63" w16cid:durableId="746070411">
    <w:abstractNumId w:val="1"/>
  </w:num>
  <w:num w:numId="64" w16cid:durableId="1404645655">
    <w:abstractNumId w:val="1"/>
  </w:num>
  <w:num w:numId="65" w16cid:durableId="469172790">
    <w:abstractNumId w:val="1"/>
  </w:num>
  <w:num w:numId="66" w16cid:durableId="1428307297">
    <w:abstractNumId w:val="1"/>
  </w:num>
  <w:num w:numId="67" w16cid:durableId="913201383">
    <w:abstractNumId w:val="1"/>
  </w:num>
  <w:num w:numId="68" w16cid:durableId="177937675">
    <w:abstractNumId w:val="1"/>
  </w:num>
  <w:num w:numId="69" w16cid:durableId="1857767354">
    <w:abstractNumId w:val="1"/>
  </w:num>
  <w:num w:numId="70" w16cid:durableId="1650399547">
    <w:abstractNumId w:val="12"/>
  </w:num>
  <w:num w:numId="71" w16cid:durableId="1087309974">
    <w:abstractNumId w:val="12"/>
  </w:num>
  <w:num w:numId="72" w16cid:durableId="734164726">
    <w:abstractNumId w:val="12"/>
  </w:num>
  <w:num w:numId="73" w16cid:durableId="1321346164">
    <w:abstractNumId w:val="12"/>
  </w:num>
  <w:num w:numId="74" w16cid:durableId="1280915334">
    <w:abstractNumId w:val="12"/>
  </w:num>
  <w:num w:numId="75" w16cid:durableId="588848657">
    <w:abstractNumId w:val="5"/>
  </w:num>
  <w:num w:numId="76" w16cid:durableId="1134251456">
    <w:abstractNumId w:val="5"/>
  </w:num>
  <w:num w:numId="77" w16cid:durableId="728460486">
    <w:abstractNumId w:val="5"/>
  </w:num>
  <w:num w:numId="78" w16cid:durableId="80954406">
    <w:abstractNumId w:val="5"/>
  </w:num>
  <w:num w:numId="79" w16cid:durableId="253054832">
    <w:abstractNumId w:val="5"/>
  </w:num>
  <w:num w:numId="80" w16cid:durableId="445269682">
    <w:abstractNumId w:val="5"/>
  </w:num>
  <w:num w:numId="81" w16cid:durableId="1672482881">
    <w:abstractNumId w:val="5"/>
  </w:num>
  <w:num w:numId="82" w16cid:durableId="1518348060">
    <w:abstractNumId w:val="5"/>
  </w:num>
  <w:num w:numId="83" w16cid:durableId="1539586134">
    <w:abstractNumId w:val="5"/>
  </w:num>
  <w:num w:numId="84" w16cid:durableId="299263512">
    <w:abstractNumId w:val="5"/>
  </w:num>
  <w:num w:numId="85" w16cid:durableId="912857517">
    <w:abstractNumId w:val="5"/>
  </w:num>
  <w:num w:numId="86" w16cid:durableId="850486314">
    <w:abstractNumId w:val="5"/>
  </w:num>
  <w:num w:numId="87" w16cid:durableId="1026903570">
    <w:abstractNumId w:val="5"/>
  </w:num>
  <w:num w:numId="88" w16cid:durableId="97994140">
    <w:abstractNumId w:val="5"/>
  </w:num>
  <w:num w:numId="89" w16cid:durableId="2022589472">
    <w:abstractNumId w:val="5"/>
  </w:num>
  <w:num w:numId="90" w16cid:durableId="1996756047">
    <w:abstractNumId w:val="6"/>
  </w:num>
  <w:num w:numId="91" w16cid:durableId="2099132299">
    <w:abstractNumId w:val="6"/>
  </w:num>
  <w:num w:numId="92" w16cid:durableId="1531725781">
    <w:abstractNumId w:val="6"/>
  </w:num>
  <w:num w:numId="93" w16cid:durableId="1363286739">
    <w:abstractNumId w:val="6"/>
  </w:num>
  <w:num w:numId="94" w16cid:durableId="377432600">
    <w:abstractNumId w:val="6"/>
  </w:num>
  <w:num w:numId="95" w16cid:durableId="692875851">
    <w:abstractNumId w:val="6"/>
  </w:num>
  <w:num w:numId="96" w16cid:durableId="797800990">
    <w:abstractNumId w:val="6"/>
  </w:num>
  <w:num w:numId="97" w16cid:durableId="945431676">
    <w:abstractNumId w:val="6"/>
  </w:num>
  <w:num w:numId="98" w16cid:durableId="1764298690">
    <w:abstractNumId w:val="6"/>
  </w:num>
  <w:num w:numId="99" w16cid:durableId="732777319">
    <w:abstractNumId w:val="6"/>
  </w:num>
  <w:num w:numId="100" w16cid:durableId="528876547">
    <w:abstractNumId w:val="6"/>
  </w:num>
  <w:num w:numId="101" w16cid:durableId="2070641359">
    <w:abstractNumId w:val="6"/>
  </w:num>
  <w:num w:numId="102" w16cid:durableId="332073188">
    <w:abstractNumId w:val="6"/>
  </w:num>
  <w:num w:numId="103" w16cid:durableId="114295913">
    <w:abstractNumId w:val="6"/>
  </w:num>
  <w:num w:numId="104" w16cid:durableId="342754841">
    <w:abstractNumId w:val="6"/>
  </w:num>
  <w:num w:numId="105" w16cid:durableId="2101676233">
    <w:abstractNumId w:val="6"/>
  </w:num>
  <w:num w:numId="106" w16cid:durableId="1546795597">
    <w:abstractNumId w:val="6"/>
  </w:num>
  <w:num w:numId="107" w16cid:durableId="1800149616">
    <w:abstractNumId w:val="6"/>
  </w:num>
  <w:num w:numId="108" w16cid:durableId="1391421951">
    <w:abstractNumId w:val="6"/>
  </w:num>
  <w:num w:numId="109" w16cid:durableId="1889603296">
    <w:abstractNumId w:val="3"/>
  </w:num>
  <w:num w:numId="110" w16cid:durableId="661737979">
    <w:abstractNumId w:val="11"/>
  </w:num>
  <w:num w:numId="111" w16cid:durableId="171994202">
    <w:abstractNumId w:val="17"/>
  </w:num>
  <w:num w:numId="112" w16cid:durableId="1980379496">
    <w:abstractNumId w:val="14"/>
  </w:num>
  <w:num w:numId="113" w16cid:durableId="384334998">
    <w:abstractNumId w:val="4"/>
  </w:num>
  <w:num w:numId="114" w16cid:durableId="829373519">
    <w:abstractNumId w:val="2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A1"/>
    <w:rsid w:val="000C25A5"/>
    <w:rsid w:val="000F33D4"/>
    <w:rsid w:val="00233B15"/>
    <w:rsid w:val="002E5823"/>
    <w:rsid w:val="00461475"/>
    <w:rsid w:val="004E095C"/>
    <w:rsid w:val="005F3844"/>
    <w:rsid w:val="0060713F"/>
    <w:rsid w:val="006F6F43"/>
    <w:rsid w:val="00777301"/>
    <w:rsid w:val="008E6AA1"/>
    <w:rsid w:val="00947B43"/>
    <w:rsid w:val="00B016D6"/>
    <w:rsid w:val="00BD5109"/>
    <w:rsid w:val="00CB3827"/>
    <w:rsid w:val="00E7199E"/>
    <w:rsid w:val="00FB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2CA0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6F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E6A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E6AA1"/>
    <w:pPr>
      <w:spacing w:after="140" w:line="276" w:lineRule="auto"/>
    </w:pPr>
  </w:style>
  <w:style w:type="paragraph" w:styleId="Lista">
    <w:name w:val="List"/>
    <w:basedOn w:val="Tekstpodstawowy"/>
    <w:rsid w:val="008E6AA1"/>
    <w:rPr>
      <w:rFonts w:cs="Arial"/>
    </w:rPr>
  </w:style>
  <w:style w:type="paragraph" w:customStyle="1" w:styleId="Legenda1">
    <w:name w:val="Legenda1"/>
    <w:basedOn w:val="Normalny"/>
    <w:qFormat/>
    <w:rsid w:val="008E6AA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E6AA1"/>
    <w:pPr>
      <w:suppressLineNumbers/>
    </w:pPr>
    <w:rPr>
      <w:rFonts w:cs="Arial"/>
    </w:rPr>
  </w:style>
  <w:style w:type="paragraph" w:customStyle="1" w:styleId="Standard">
    <w:name w:val="Standard"/>
    <w:qFormat/>
    <w:rsid w:val="00F97C6F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kapitzlist">
    <w:name w:val="List Paragraph"/>
    <w:basedOn w:val="Standard"/>
    <w:uiPriority w:val="34"/>
    <w:qFormat/>
    <w:rsid w:val="00F97C6F"/>
    <w:pPr>
      <w:ind w:left="720"/>
    </w:pPr>
  </w:style>
  <w:style w:type="paragraph" w:styleId="NormalnyWeb">
    <w:name w:val="Normal (Web)"/>
    <w:basedOn w:val="Normalny"/>
    <w:uiPriority w:val="99"/>
    <w:qFormat/>
    <w:rsid w:val="00F97C6F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pl-PL" w:eastAsia="pl-PL" w:bidi="ar-SA"/>
    </w:rPr>
  </w:style>
  <w:style w:type="paragraph" w:customStyle="1" w:styleId="Zawartoramki">
    <w:name w:val="Zawartość ramki"/>
    <w:basedOn w:val="Normalny"/>
    <w:qFormat/>
    <w:rsid w:val="008E6AA1"/>
  </w:style>
  <w:style w:type="table" w:styleId="Tabela-Siatka">
    <w:name w:val="Table Grid"/>
    <w:basedOn w:val="Standardowy"/>
    <w:uiPriority w:val="39"/>
    <w:rsid w:val="00BD5109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D5109"/>
    <w:pPr>
      <w:suppressAutoHyphens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2489</Words>
  <Characters>14939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popardowska</dc:creator>
  <cp:lastModifiedBy>Anna Waksmundzka-Góra</cp:lastModifiedBy>
  <cp:revision>5</cp:revision>
  <dcterms:created xsi:type="dcterms:W3CDTF">2025-09-02T12:06:00Z</dcterms:created>
  <dcterms:modified xsi:type="dcterms:W3CDTF">2025-09-02T12:24:00Z</dcterms:modified>
  <dc:language>pl-PL</dc:language>
</cp:coreProperties>
</file>